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29" w:rsidRPr="006A2B65" w:rsidRDefault="00C82229" w:rsidP="001B30B9">
      <w:pPr>
        <w:spacing w:after="0" w:line="240" w:lineRule="auto"/>
        <w:jc w:val="center"/>
        <w:rPr>
          <w:rFonts w:ascii="Times New Roman" w:hAnsi="Times New Roman"/>
          <w:color w:val="000000"/>
          <w:sz w:val="28"/>
          <w:szCs w:val="28"/>
          <w:lang w:eastAsia="ru-RU"/>
        </w:rPr>
      </w:pPr>
      <w:r>
        <w:rPr>
          <w:noProof/>
          <w:lang w:val="ru-RU" w:eastAsia="ru-RU"/>
        </w:rPr>
      </w:r>
      <w:r w:rsidRPr="006A2B65">
        <w:rPr>
          <w:rFonts w:ascii="Times New Roman" w:hAnsi="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1.5pt;height:595.5pt;mso-position-horizontal-relative:char;mso-position-vertical-relative:line">
            <v:imagedata r:id="rId5" o:title=""/>
            <w10:anchorlock/>
          </v:shape>
        </w:pict>
      </w:r>
    </w:p>
    <w:p w:rsidR="00C82229" w:rsidRPr="001A180D" w:rsidRDefault="00C82229" w:rsidP="001B30B9">
      <w:pPr>
        <w:spacing w:after="160" w:line="256" w:lineRule="auto"/>
        <w:jc w:val="center"/>
        <w:rPr>
          <w:rFonts w:ascii="Times New Roman" w:hAnsi="Times New Roman"/>
          <w:color w:val="000000"/>
          <w:sz w:val="28"/>
          <w:szCs w:val="28"/>
          <w:lang w:eastAsia="ru-RU"/>
        </w:rPr>
      </w:pPr>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7"/>
        <w:gridCol w:w="10208"/>
      </w:tblGrid>
      <w:tr w:rsidR="00C82229" w:rsidRPr="00BB0602" w:rsidTr="001B30B9">
        <w:tc>
          <w:tcPr>
            <w:tcW w:w="3936" w:type="dxa"/>
          </w:tcPr>
          <w:p w:rsidR="00C82229" w:rsidRPr="00013FC1" w:rsidRDefault="00C82229" w:rsidP="001B30B9">
            <w:pPr>
              <w:spacing w:after="0" w:line="360" w:lineRule="auto"/>
              <w:rPr>
                <w:rFonts w:ascii="Times New Roman" w:hAnsi="Times New Roman"/>
                <w:color w:val="000000"/>
                <w:sz w:val="24"/>
                <w:szCs w:val="24"/>
                <w:lang w:eastAsia="ru-RU"/>
              </w:rPr>
            </w:pPr>
            <w:r w:rsidRPr="00013FC1">
              <w:rPr>
                <w:rFonts w:ascii="Times New Roman" w:hAnsi="Times New Roman"/>
                <w:b/>
                <w:color w:val="000000"/>
                <w:sz w:val="24"/>
                <w:szCs w:val="24"/>
                <w:lang w:eastAsia="ru-RU"/>
              </w:rPr>
              <w:t>Назва освітньої компоненти</w:t>
            </w:r>
          </w:p>
        </w:tc>
        <w:tc>
          <w:tcPr>
            <w:tcW w:w="10206" w:type="dxa"/>
          </w:tcPr>
          <w:p w:rsidR="00C82229" w:rsidRPr="00013FC1" w:rsidRDefault="00C82229" w:rsidP="001B30B9">
            <w:pPr>
              <w:spacing w:after="0" w:line="360" w:lineRule="auto"/>
              <w:rPr>
                <w:rFonts w:ascii="Times New Roman" w:hAnsi="Times New Roman"/>
                <w:color w:val="000000"/>
                <w:sz w:val="24"/>
                <w:szCs w:val="24"/>
                <w:lang w:eastAsia="ru-RU"/>
              </w:rPr>
            </w:pPr>
            <w:r w:rsidRPr="00013FC1">
              <w:rPr>
                <w:rFonts w:ascii="Times New Roman" w:hAnsi="Times New Roman"/>
                <w:color w:val="000000"/>
                <w:sz w:val="24"/>
                <w:szCs w:val="24"/>
                <w:lang w:eastAsia="ru-RU"/>
              </w:rPr>
              <w:t>Основи наукової комунікації іноземною мовою (німецька мова)</w:t>
            </w:r>
          </w:p>
        </w:tc>
      </w:tr>
      <w:tr w:rsidR="00C82229" w:rsidRPr="00BB0602" w:rsidTr="001B30B9">
        <w:tc>
          <w:tcPr>
            <w:tcW w:w="3936" w:type="dxa"/>
          </w:tcPr>
          <w:p w:rsidR="00C82229" w:rsidRPr="00013FC1" w:rsidRDefault="00C82229" w:rsidP="001B30B9">
            <w:pPr>
              <w:spacing w:after="0" w:line="360" w:lineRule="auto"/>
              <w:rPr>
                <w:rFonts w:ascii="Times New Roman" w:hAnsi="Times New Roman"/>
                <w:color w:val="000000"/>
                <w:sz w:val="24"/>
                <w:szCs w:val="24"/>
                <w:lang w:eastAsia="ru-RU"/>
              </w:rPr>
            </w:pPr>
            <w:r w:rsidRPr="00013FC1">
              <w:rPr>
                <w:rFonts w:ascii="Times New Roman" w:hAnsi="Times New Roman"/>
                <w:b/>
                <w:color w:val="000000"/>
                <w:sz w:val="24"/>
                <w:szCs w:val="24"/>
                <w:lang w:eastAsia="ru-RU"/>
              </w:rPr>
              <w:t xml:space="preserve">Викладач </w:t>
            </w:r>
          </w:p>
        </w:tc>
        <w:tc>
          <w:tcPr>
            <w:tcW w:w="10206" w:type="dxa"/>
          </w:tcPr>
          <w:p w:rsidR="00C82229" w:rsidRPr="001A180D" w:rsidRDefault="00C82229" w:rsidP="001B30B9">
            <w:pPr>
              <w:spacing w:after="0" w:line="360" w:lineRule="auto"/>
              <w:rPr>
                <w:rFonts w:ascii="Times New Roman" w:hAnsi="Times New Roman"/>
                <w:color w:val="000000"/>
                <w:sz w:val="24"/>
                <w:szCs w:val="24"/>
                <w:lang w:val="ru-RU" w:eastAsia="ru-RU"/>
              </w:rPr>
            </w:pPr>
            <w:r w:rsidRPr="001A180D">
              <w:rPr>
                <w:rFonts w:ascii="Times New Roman" w:hAnsi="Times New Roman"/>
                <w:color w:val="000000"/>
                <w:sz w:val="24"/>
                <w:szCs w:val="24"/>
                <w:lang w:val="ru-RU" w:eastAsia="ru-RU"/>
              </w:rPr>
              <w:t>Романова Наталя Василівна</w:t>
            </w:r>
          </w:p>
        </w:tc>
      </w:tr>
      <w:tr w:rsidR="00C82229" w:rsidRPr="00BB0602" w:rsidTr="001B30B9">
        <w:tc>
          <w:tcPr>
            <w:tcW w:w="3936" w:type="dxa"/>
          </w:tcPr>
          <w:p w:rsidR="00C82229" w:rsidRPr="001A180D" w:rsidRDefault="00C82229" w:rsidP="001B30B9">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Посилання на сайт</w:t>
            </w:r>
          </w:p>
        </w:tc>
        <w:tc>
          <w:tcPr>
            <w:tcW w:w="10206" w:type="dxa"/>
          </w:tcPr>
          <w:p w:rsidR="00C82229" w:rsidRPr="001A180D" w:rsidRDefault="00C82229" w:rsidP="001B30B9">
            <w:pPr>
              <w:spacing w:after="0" w:line="360" w:lineRule="auto"/>
              <w:rPr>
                <w:rFonts w:ascii="Times New Roman" w:hAnsi="Times New Roman"/>
                <w:position w:val="-1"/>
                <w:sz w:val="24"/>
                <w:szCs w:val="24"/>
                <w:lang w:val="ru-RU" w:eastAsia="ru-RU"/>
              </w:rPr>
            </w:pPr>
            <w:r w:rsidRPr="001A180D">
              <w:rPr>
                <w:rFonts w:ascii="Times New Roman" w:hAnsi="Times New Roman"/>
                <w:position w:val="-1"/>
                <w:sz w:val="24"/>
                <w:szCs w:val="24"/>
                <w:lang w:val="ru-RU" w:eastAsia="ru-RU"/>
              </w:rPr>
              <w:t xml:space="preserve">http://www.kspu.edu/About/Faculty/IUkrForeignPhilology/ChairGermRomLan/Workprograms.aspx  </w:t>
            </w:r>
          </w:p>
        </w:tc>
      </w:tr>
      <w:tr w:rsidR="00C82229" w:rsidRPr="00BB0602" w:rsidTr="001B30B9">
        <w:tc>
          <w:tcPr>
            <w:tcW w:w="3936" w:type="dxa"/>
          </w:tcPr>
          <w:p w:rsidR="00C82229" w:rsidRPr="001A180D" w:rsidRDefault="00C82229" w:rsidP="001B30B9">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Контактний тел.</w:t>
            </w:r>
          </w:p>
        </w:tc>
        <w:tc>
          <w:tcPr>
            <w:tcW w:w="10206" w:type="dxa"/>
          </w:tcPr>
          <w:p w:rsidR="00C82229" w:rsidRPr="001A180D" w:rsidRDefault="00C82229" w:rsidP="001B30B9">
            <w:pPr>
              <w:spacing w:after="0" w:line="360" w:lineRule="auto"/>
              <w:rPr>
                <w:rFonts w:ascii="Times New Roman" w:hAnsi="Times New Roman"/>
                <w:color w:val="000000"/>
                <w:sz w:val="24"/>
                <w:szCs w:val="24"/>
                <w:lang w:val="ru-RU" w:eastAsia="ru-RU"/>
              </w:rPr>
            </w:pPr>
            <w:r w:rsidRPr="001A180D">
              <w:rPr>
                <w:rFonts w:ascii="Times New Roman" w:hAnsi="Times New Roman"/>
                <w:color w:val="000000"/>
                <w:sz w:val="24"/>
                <w:szCs w:val="24"/>
                <w:lang w:val="ru-RU" w:eastAsia="ru-RU"/>
              </w:rPr>
              <w:t>(0552)326758</w:t>
            </w:r>
          </w:p>
        </w:tc>
      </w:tr>
      <w:tr w:rsidR="00C82229" w:rsidRPr="00BB0602" w:rsidTr="001B30B9">
        <w:tc>
          <w:tcPr>
            <w:tcW w:w="3936" w:type="dxa"/>
          </w:tcPr>
          <w:p w:rsidR="00C82229" w:rsidRPr="001A180D" w:rsidRDefault="00C82229" w:rsidP="001B30B9">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E-mail викладача:</w:t>
            </w:r>
          </w:p>
        </w:tc>
        <w:tc>
          <w:tcPr>
            <w:tcW w:w="10206" w:type="dxa"/>
          </w:tcPr>
          <w:p w:rsidR="00C82229" w:rsidRPr="001A180D" w:rsidRDefault="00C82229" w:rsidP="001B30B9">
            <w:pPr>
              <w:spacing w:after="0" w:line="360" w:lineRule="auto"/>
              <w:rPr>
                <w:rFonts w:ascii="Times New Roman" w:hAnsi="Times New Roman"/>
                <w:color w:val="000000"/>
                <w:sz w:val="24"/>
                <w:szCs w:val="24"/>
                <w:lang w:val="ru-RU" w:eastAsia="ru-RU"/>
              </w:rPr>
            </w:pPr>
            <w:r w:rsidRPr="001A180D">
              <w:rPr>
                <w:rFonts w:ascii="Times New Roman" w:hAnsi="Times New Roman"/>
                <w:sz w:val="24"/>
                <w:szCs w:val="24"/>
                <w:lang w:val="en-US" w:eastAsia="ru-RU"/>
              </w:rPr>
              <w:t>vissensvelt</w:t>
            </w:r>
            <w:r w:rsidRPr="001A180D">
              <w:rPr>
                <w:rFonts w:ascii="Times New Roman" w:hAnsi="Times New Roman"/>
                <w:sz w:val="24"/>
                <w:szCs w:val="24"/>
                <w:lang w:val="ru-RU" w:eastAsia="ru-RU"/>
              </w:rPr>
              <w:t>@gmail.com</w:t>
            </w:r>
          </w:p>
        </w:tc>
      </w:tr>
      <w:tr w:rsidR="00C82229" w:rsidRPr="00BB0602" w:rsidTr="001B30B9">
        <w:tc>
          <w:tcPr>
            <w:tcW w:w="3936" w:type="dxa"/>
          </w:tcPr>
          <w:p w:rsidR="00C82229" w:rsidRPr="001A180D" w:rsidRDefault="00C82229" w:rsidP="001B30B9">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Графік консультацій</w:t>
            </w:r>
          </w:p>
        </w:tc>
        <w:tc>
          <w:tcPr>
            <w:tcW w:w="10206" w:type="dxa"/>
          </w:tcPr>
          <w:p w:rsidR="00C82229" w:rsidRPr="001A180D" w:rsidRDefault="00C82229" w:rsidP="001B30B9">
            <w:pPr>
              <w:spacing w:after="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кожного вівторка</w:t>
            </w:r>
          </w:p>
        </w:tc>
      </w:tr>
    </w:tbl>
    <w:p w:rsidR="00C82229" w:rsidRPr="001A180D" w:rsidRDefault="00C82229" w:rsidP="001B30B9">
      <w:pPr>
        <w:spacing w:after="0" w:line="240" w:lineRule="auto"/>
        <w:rPr>
          <w:rFonts w:ascii="Times New Roman" w:hAnsi="Times New Roman"/>
          <w:color w:val="000000"/>
          <w:sz w:val="28"/>
          <w:szCs w:val="28"/>
          <w:lang w:eastAsia="ru-RU"/>
        </w:rPr>
      </w:pPr>
    </w:p>
    <w:p w:rsidR="00C82229" w:rsidRPr="001A180D" w:rsidRDefault="00C82229" w:rsidP="001B30B9">
      <w:pPr>
        <w:numPr>
          <w:ilvl w:val="0"/>
          <w:numId w:val="1"/>
        </w:numPr>
        <w:spacing w:after="0" w:line="240" w:lineRule="auto"/>
        <w:jc w:val="both"/>
        <w:rPr>
          <w:rFonts w:ascii="Times New Roman" w:hAnsi="Times New Roman"/>
          <w:color w:val="000000"/>
          <w:lang w:eastAsia="ru-RU"/>
        </w:rPr>
      </w:pPr>
      <w:r w:rsidRPr="001A180D">
        <w:rPr>
          <w:rFonts w:ascii="Times New Roman" w:hAnsi="Times New Roman"/>
          <w:b/>
          <w:color w:val="000000"/>
          <w:lang w:eastAsia="ru-RU"/>
        </w:rPr>
        <w:t xml:space="preserve">Анотація до курсу: </w:t>
      </w:r>
      <w:r w:rsidRPr="001A180D">
        <w:rPr>
          <w:rFonts w:ascii="Times New Roman" w:hAnsi="Times New Roman"/>
          <w:color w:val="000000"/>
          <w:lang w:eastAsia="ru-RU"/>
        </w:rPr>
        <w:t xml:space="preserve">навчальна дисципліна адресована здобувачам, які </w:t>
      </w:r>
      <w:r>
        <w:rPr>
          <w:rFonts w:ascii="Times New Roman" w:hAnsi="Times New Roman"/>
          <w:color w:val="000000"/>
          <w:lang w:eastAsia="ru-RU"/>
        </w:rPr>
        <w:t>володіють німецькою мовою в обсязі чотирьох курсів професійної орієнтованості</w:t>
      </w:r>
      <w:r w:rsidRPr="001A180D">
        <w:rPr>
          <w:rFonts w:ascii="Times New Roman" w:hAnsi="Times New Roman"/>
          <w:color w:val="000000"/>
          <w:lang w:eastAsia="ru-RU"/>
        </w:rPr>
        <w:t xml:space="preserve">.  </w:t>
      </w:r>
    </w:p>
    <w:p w:rsidR="00C82229" w:rsidRPr="008B6E4B" w:rsidRDefault="00C82229" w:rsidP="008B6E4B">
      <w:pPr>
        <w:numPr>
          <w:ilvl w:val="0"/>
          <w:numId w:val="1"/>
        </w:numPr>
        <w:spacing w:after="0" w:line="240" w:lineRule="auto"/>
        <w:jc w:val="both"/>
        <w:rPr>
          <w:rFonts w:ascii="Times New Roman" w:hAnsi="Times New Roman"/>
          <w:color w:val="000000"/>
          <w:lang w:eastAsia="ru-RU"/>
        </w:rPr>
      </w:pPr>
      <w:r w:rsidRPr="00BA59B5">
        <w:rPr>
          <w:rFonts w:ascii="Times New Roman" w:hAnsi="Times New Roman"/>
          <w:b/>
          <w:lang w:eastAsia="ru-RU"/>
        </w:rPr>
        <w:t>Мета та цілі курсу:</w:t>
      </w:r>
      <w:r w:rsidRPr="00BA59B5">
        <w:rPr>
          <w:rFonts w:ascii="Times New Roman" w:hAnsi="Times New Roman"/>
          <w:lang w:eastAsia="ru-RU"/>
        </w:rPr>
        <w:t xml:space="preserve"> </w:t>
      </w:r>
      <w:r>
        <w:rPr>
          <w:rFonts w:ascii="Times New Roman" w:hAnsi="Times New Roman"/>
          <w:lang w:eastAsia="ru-RU"/>
        </w:rPr>
        <w:t xml:space="preserve">формувати загальні комунікативні компетенції в сфері професійного та наукового спілкування в усній та письмовій формах, розвивати навички письмового перекладу з німецької мови на українську мову та з української мови на німецьку мову автентичних текстів наукової тематики. </w:t>
      </w:r>
    </w:p>
    <w:p w:rsidR="00C82229" w:rsidRPr="00BA59B5" w:rsidRDefault="00C82229" w:rsidP="001B30B9">
      <w:pPr>
        <w:numPr>
          <w:ilvl w:val="0"/>
          <w:numId w:val="2"/>
        </w:numPr>
        <w:spacing w:after="0" w:line="240" w:lineRule="auto"/>
        <w:jc w:val="both"/>
        <w:rPr>
          <w:rFonts w:ascii="Times New Roman" w:hAnsi="Times New Roman"/>
          <w:color w:val="000000"/>
          <w:lang w:eastAsia="ru-RU"/>
        </w:rPr>
      </w:pPr>
      <w:bookmarkStart w:id="0" w:name="_heading=h.gjdgxs"/>
      <w:bookmarkEnd w:id="0"/>
      <w:r w:rsidRPr="00BA59B5">
        <w:rPr>
          <w:rFonts w:ascii="Times New Roman" w:hAnsi="Times New Roman"/>
          <w:b/>
          <w:color w:val="000000"/>
          <w:lang w:eastAsia="ru-RU"/>
        </w:rPr>
        <w:t xml:space="preserve">Компетентності та програмні результати навчання: </w:t>
      </w:r>
    </w:p>
    <w:p w:rsidR="00C82229" w:rsidRPr="00BA59B5" w:rsidRDefault="00C82229" w:rsidP="008B6E4B">
      <w:pPr>
        <w:spacing w:after="0" w:line="240" w:lineRule="auto"/>
        <w:ind w:left="720"/>
        <w:jc w:val="both"/>
        <w:rPr>
          <w:rFonts w:ascii="Times New Roman" w:hAnsi="Times New Roman"/>
          <w:lang w:eastAsia="ru-RU"/>
        </w:rPr>
      </w:pPr>
      <w:r w:rsidRPr="00BA59B5">
        <w:rPr>
          <w:rFonts w:ascii="Times New Roman" w:hAnsi="Times New Roman"/>
          <w:lang w:eastAsia="ru-RU"/>
        </w:rPr>
        <w:t>Загальні компетентності:</w:t>
      </w:r>
    </w:p>
    <w:p w:rsidR="00C82229" w:rsidRPr="003F504F" w:rsidRDefault="00C82229" w:rsidP="001B30B9">
      <w:pPr>
        <w:pStyle w:val="1"/>
        <w:ind w:left="720"/>
        <w:jc w:val="both"/>
        <w:rPr>
          <w:rFonts w:ascii="Times New Roman" w:hAnsi="Times New Roman" w:cs="Times New Roman"/>
          <w:color w:val="000000"/>
          <w:sz w:val="22"/>
          <w:szCs w:val="22"/>
        </w:rPr>
      </w:pPr>
      <w:r w:rsidRPr="00BA59B5">
        <w:rPr>
          <w:rFonts w:ascii="Times New Roman" w:hAnsi="Times New Roman" w:cs="Times New Roman"/>
          <w:b/>
          <w:color w:val="000000"/>
          <w:sz w:val="22"/>
          <w:szCs w:val="22"/>
        </w:rPr>
        <w:t>ЗК 1.</w:t>
      </w:r>
      <w:r w:rsidRPr="00BA59B5">
        <w:rPr>
          <w:rFonts w:ascii="Times New Roman" w:hAnsi="Times New Roman" w:cs="Times New Roman"/>
          <w:color w:val="000000"/>
          <w:sz w:val="22"/>
          <w:szCs w:val="22"/>
        </w:rPr>
        <w:t xml:space="preserve"> Здатність спілкуватися державною мовою як усно</w:t>
      </w:r>
      <w:r w:rsidRPr="003F504F">
        <w:rPr>
          <w:rFonts w:ascii="Times New Roman" w:hAnsi="Times New Roman" w:cs="Times New Roman"/>
          <w:color w:val="000000"/>
          <w:sz w:val="22"/>
          <w:szCs w:val="22"/>
        </w:rPr>
        <w:t>, так і письмово.</w:t>
      </w:r>
    </w:p>
    <w:p w:rsidR="00C82229" w:rsidRPr="003F504F" w:rsidRDefault="00C82229" w:rsidP="001B30B9">
      <w:pPr>
        <w:pStyle w:val="1"/>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2</w:t>
      </w:r>
      <w:r>
        <w:rPr>
          <w:rFonts w:ascii="Times New Roman" w:hAnsi="Times New Roman" w:cs="Times New Roman"/>
          <w:b/>
          <w:color w:val="000000"/>
          <w:sz w:val="22"/>
          <w:szCs w:val="22"/>
        </w:rPr>
        <w:t>.</w:t>
      </w:r>
      <w:r w:rsidRPr="003F504F">
        <w:rPr>
          <w:rFonts w:ascii="Times New Roman" w:hAnsi="Times New Roman" w:cs="Times New Roman"/>
          <w:b/>
          <w:color w:val="000000"/>
          <w:sz w:val="22"/>
          <w:szCs w:val="22"/>
        </w:rPr>
        <w:t xml:space="preserve"> </w:t>
      </w:r>
      <w:r w:rsidRPr="003F504F">
        <w:rPr>
          <w:rFonts w:ascii="Times New Roman" w:hAnsi="Times New Roman" w:cs="Times New Roman"/>
          <w:color w:val="000000"/>
          <w:sz w:val="22"/>
          <w:szCs w:val="22"/>
        </w:rPr>
        <w:t>Здатність бути критичним і самокритичним.</w:t>
      </w:r>
    </w:p>
    <w:p w:rsidR="00C82229" w:rsidRPr="003F504F" w:rsidRDefault="00C82229" w:rsidP="001B30B9">
      <w:pPr>
        <w:pStyle w:val="1"/>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3</w:t>
      </w:r>
      <w:r>
        <w:rPr>
          <w:rFonts w:ascii="Times New Roman" w:hAnsi="Times New Roman" w:cs="Times New Roman"/>
          <w:b/>
          <w:color w:val="000000"/>
          <w:sz w:val="22"/>
          <w:szCs w:val="22"/>
        </w:rPr>
        <w:t>.</w:t>
      </w:r>
      <w:r w:rsidRPr="003F504F">
        <w:rPr>
          <w:rFonts w:ascii="Times New Roman" w:hAnsi="Times New Roman" w:cs="Times New Roman"/>
          <w:color w:val="000000"/>
          <w:sz w:val="22"/>
          <w:szCs w:val="22"/>
        </w:rPr>
        <w:t xml:space="preserve"> З</w:t>
      </w:r>
      <w:r>
        <w:rPr>
          <w:rFonts w:ascii="Times New Roman" w:hAnsi="Times New Roman" w:cs="Times New Roman"/>
          <w:color w:val="000000"/>
          <w:sz w:val="22"/>
          <w:szCs w:val="22"/>
        </w:rPr>
        <w:t>датність до пошуку, опрацювання</w:t>
      </w:r>
      <w:r w:rsidRPr="003F504F">
        <w:rPr>
          <w:rFonts w:ascii="Times New Roman" w:hAnsi="Times New Roman" w:cs="Times New Roman"/>
          <w:color w:val="000000"/>
          <w:sz w:val="22"/>
          <w:szCs w:val="22"/>
        </w:rPr>
        <w:t xml:space="preserve"> та аналізу інформації з різних джерел.</w:t>
      </w:r>
    </w:p>
    <w:p w:rsidR="00C82229" w:rsidRDefault="00C82229" w:rsidP="001B30B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4.</w:t>
      </w:r>
      <w:r>
        <w:rPr>
          <w:rFonts w:ascii="Times New Roman" w:hAnsi="Times New Roman" w:cs="Times New Roman"/>
          <w:color w:val="000000"/>
          <w:sz w:val="22"/>
          <w:szCs w:val="22"/>
        </w:rPr>
        <w:t xml:space="preserve"> Уміння виявляти, ставити та вирішувати проблеми.</w:t>
      </w:r>
    </w:p>
    <w:p w:rsidR="00C82229" w:rsidRDefault="00C82229" w:rsidP="001B30B9">
      <w:pPr>
        <w:pStyle w:val="1"/>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5</w:t>
      </w:r>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Здатність працювати в команді та автономно.</w:t>
      </w:r>
    </w:p>
    <w:p w:rsidR="00C82229" w:rsidRDefault="00C82229" w:rsidP="001B30B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6.</w:t>
      </w:r>
      <w:r>
        <w:rPr>
          <w:rFonts w:ascii="Times New Roman" w:hAnsi="Times New Roman" w:cs="Times New Roman"/>
          <w:color w:val="000000"/>
          <w:sz w:val="22"/>
          <w:szCs w:val="22"/>
        </w:rPr>
        <w:t xml:space="preserve"> Здатність спілкуватися іноземною мовою.</w:t>
      </w:r>
    </w:p>
    <w:p w:rsidR="00C82229" w:rsidRPr="003F504F" w:rsidRDefault="00C82229" w:rsidP="001B30B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ЗК 7. </w:t>
      </w:r>
      <w:r>
        <w:rPr>
          <w:rFonts w:ascii="Times New Roman" w:hAnsi="Times New Roman" w:cs="Times New Roman"/>
          <w:color w:val="000000"/>
          <w:sz w:val="22"/>
          <w:szCs w:val="22"/>
        </w:rPr>
        <w:t xml:space="preserve">Здатність до </w:t>
      </w:r>
      <w:r w:rsidRPr="003F504F">
        <w:rPr>
          <w:rFonts w:ascii="Times New Roman" w:hAnsi="Times New Roman" w:cs="Times New Roman"/>
          <w:color w:val="000000"/>
          <w:sz w:val="22"/>
          <w:szCs w:val="22"/>
        </w:rPr>
        <w:t>абстрактного мислення, аналізу та синтезу.</w:t>
      </w:r>
    </w:p>
    <w:p w:rsidR="00C82229" w:rsidRDefault="00C82229" w:rsidP="001B30B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11.</w:t>
      </w:r>
      <w:r>
        <w:rPr>
          <w:rFonts w:ascii="Times New Roman" w:hAnsi="Times New Roman" w:cs="Times New Roman"/>
          <w:color w:val="000000"/>
          <w:sz w:val="22"/>
          <w:szCs w:val="22"/>
        </w:rPr>
        <w:t xml:space="preserve"> Здатність проведення досліджень на належному рівні. </w:t>
      </w:r>
    </w:p>
    <w:p w:rsidR="00C82229" w:rsidRDefault="00C82229" w:rsidP="001B30B9">
      <w:pPr>
        <w:pStyle w:val="1"/>
        <w:ind w:left="720"/>
        <w:jc w:val="both"/>
        <w:rPr>
          <w:rFonts w:ascii="Times New Roman" w:hAnsi="Times New Roman" w:cs="Times New Roman"/>
          <w:sz w:val="24"/>
          <w:szCs w:val="24"/>
        </w:rPr>
      </w:pPr>
      <w:r w:rsidRPr="009418CF">
        <w:rPr>
          <w:rFonts w:ascii="Times New Roman" w:hAnsi="Times New Roman" w:cs="Times New Roman"/>
          <w:sz w:val="24"/>
          <w:szCs w:val="24"/>
        </w:rPr>
        <w:t>Фахові компетентності:</w:t>
      </w:r>
    </w:p>
    <w:p w:rsidR="00C82229" w:rsidRDefault="00C82229" w:rsidP="001B30B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3.</w:t>
      </w:r>
      <w:r>
        <w:rPr>
          <w:rFonts w:ascii="Times New Roman" w:hAnsi="Times New Roman" w:cs="Times New Roman"/>
          <w:color w:val="000000"/>
          <w:sz w:val="22"/>
          <w:szCs w:val="22"/>
        </w:rPr>
        <w:t xml:space="preserve"> Здатність до критичного осмислення історичних надбань та новітніх досягнень філологічної науки.</w:t>
      </w:r>
    </w:p>
    <w:p w:rsidR="00C82229" w:rsidRDefault="00C82229" w:rsidP="001B30B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4.</w:t>
      </w:r>
      <w:r>
        <w:rPr>
          <w:rFonts w:ascii="Times New Roman" w:hAnsi="Times New Roman" w:cs="Times New Roman"/>
          <w:color w:val="000000"/>
          <w:sz w:val="22"/>
          <w:szCs w:val="22"/>
        </w:rPr>
        <w:t xml:space="preserve"> Здатність здійснювати  науковий аналіз і структурування мовного/мовленнєвого й літературного матеріалу з урахуванням класичних і новітніх методологічних принципів.</w:t>
      </w:r>
    </w:p>
    <w:p w:rsidR="00C82229" w:rsidRDefault="00C82229" w:rsidP="001B30B9">
      <w:pPr>
        <w:pStyle w:val="1"/>
        <w:ind w:left="720"/>
        <w:jc w:val="both"/>
        <w:rPr>
          <w:rFonts w:ascii="Times New Roman" w:hAnsi="Times New Roman" w:cs="Times New Roman"/>
          <w:sz w:val="22"/>
          <w:szCs w:val="22"/>
        </w:rPr>
      </w:pPr>
      <w:r w:rsidRPr="009418CF">
        <w:rPr>
          <w:rFonts w:ascii="Times New Roman" w:hAnsi="Times New Roman" w:cs="Times New Roman"/>
          <w:b/>
          <w:sz w:val="22"/>
          <w:szCs w:val="22"/>
        </w:rPr>
        <w:t>ФК 11.</w:t>
      </w:r>
      <w:r w:rsidRPr="009418CF">
        <w:rPr>
          <w:rFonts w:ascii="Times New Roman" w:hAnsi="Times New Roman" w:cs="Times New Roman"/>
          <w:sz w:val="22"/>
          <w:szCs w:val="22"/>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82229" w:rsidRDefault="00C82229" w:rsidP="00F462C6">
      <w:pPr>
        <w:pStyle w:val="1"/>
        <w:ind w:left="720"/>
        <w:jc w:val="both"/>
        <w:rPr>
          <w:rFonts w:ascii="Times New Roman" w:hAnsi="Times New Roman" w:cs="Times New Roman"/>
          <w:sz w:val="24"/>
          <w:szCs w:val="24"/>
        </w:rPr>
      </w:pPr>
      <w:r w:rsidRPr="009418CF">
        <w:rPr>
          <w:rFonts w:ascii="Times New Roman" w:hAnsi="Times New Roman" w:cs="Times New Roman"/>
          <w:sz w:val="24"/>
          <w:szCs w:val="24"/>
        </w:rPr>
        <w:t>Програмні результати навчання:</w:t>
      </w:r>
    </w:p>
    <w:p w:rsidR="00C82229" w:rsidRDefault="00C82229" w:rsidP="001B30B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2.</w:t>
      </w:r>
      <w:r>
        <w:rPr>
          <w:rFonts w:ascii="Times New Roman" w:hAnsi="Times New Roman" w:cs="Times New Roman"/>
          <w:color w:val="000000"/>
          <w:sz w:val="22"/>
          <w:szCs w:val="22"/>
        </w:rPr>
        <w:t xml:space="preserve">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вміти  вести іноземною мовою бесіду-діалог наукового характеру, користуватися правилами мовного етикету, читати літературу зі спеціальності, перекладати тексти філологічної проблематики, складати анотації, реферати, наукові виступи іноземною мовою.</w:t>
      </w:r>
    </w:p>
    <w:p w:rsidR="00C82229" w:rsidRDefault="00C82229" w:rsidP="001B30B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4.</w:t>
      </w:r>
      <w:r>
        <w:rPr>
          <w:rFonts w:ascii="Times New Roman" w:hAnsi="Times New Roman" w:cs="Times New Roman"/>
          <w:color w:val="000000"/>
          <w:sz w:val="22"/>
          <w:szCs w:val="22"/>
        </w:rPr>
        <w:t xml:space="preserve"> Оцінювати й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w:t>
      </w:r>
    </w:p>
    <w:p w:rsidR="00C82229" w:rsidRPr="00F21246" w:rsidRDefault="00C82229" w:rsidP="001B30B9">
      <w:pPr>
        <w:pStyle w:val="1"/>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15.</w:t>
      </w:r>
      <w:r w:rsidRPr="00F21246">
        <w:rPr>
          <w:rFonts w:ascii="Times New Roman" w:hAnsi="Times New Roman" w:cs="Times New Roman"/>
          <w:color w:val="000000"/>
          <w:sz w:val="22"/>
          <w:szCs w:val="22"/>
        </w:rPr>
        <w:t xml:space="preserve"> Обирати оптимальні до</w:t>
      </w:r>
      <w:r>
        <w:rPr>
          <w:rFonts w:ascii="Times New Roman" w:hAnsi="Times New Roman" w:cs="Times New Roman"/>
          <w:color w:val="000000"/>
          <w:sz w:val="22"/>
          <w:szCs w:val="22"/>
        </w:rPr>
        <w:t xml:space="preserve">слідницькі підходи й методи для </w:t>
      </w:r>
      <w:r w:rsidRPr="00F21246">
        <w:rPr>
          <w:rFonts w:ascii="Times New Roman" w:hAnsi="Times New Roman" w:cs="Times New Roman"/>
          <w:color w:val="000000"/>
          <w:sz w:val="22"/>
          <w:szCs w:val="22"/>
        </w:rPr>
        <w:t>аналізу конкретного лінгвістичног</w:t>
      </w:r>
      <w:r>
        <w:rPr>
          <w:rFonts w:ascii="Times New Roman" w:hAnsi="Times New Roman" w:cs="Times New Roman"/>
          <w:color w:val="000000"/>
          <w:sz w:val="22"/>
          <w:szCs w:val="22"/>
        </w:rPr>
        <w:t xml:space="preserve">о матеріалу; формувати системне </w:t>
      </w:r>
      <w:r w:rsidRPr="00F21246">
        <w:rPr>
          <w:rFonts w:ascii="Times New Roman" w:hAnsi="Times New Roman" w:cs="Times New Roman"/>
          <w:color w:val="000000"/>
          <w:sz w:val="22"/>
          <w:szCs w:val="22"/>
        </w:rPr>
        <w:t>уявлення про загальні риси та</w:t>
      </w:r>
      <w:r>
        <w:rPr>
          <w:rFonts w:ascii="Times New Roman" w:hAnsi="Times New Roman" w:cs="Times New Roman"/>
          <w:color w:val="000000"/>
          <w:sz w:val="22"/>
          <w:szCs w:val="22"/>
        </w:rPr>
        <w:t xml:space="preserve"> мовні особливості стародавньої </w:t>
      </w:r>
      <w:r w:rsidRPr="00F21246">
        <w:rPr>
          <w:rFonts w:ascii="Times New Roman" w:hAnsi="Times New Roman" w:cs="Times New Roman"/>
          <w:color w:val="000000"/>
          <w:sz w:val="22"/>
          <w:szCs w:val="22"/>
        </w:rPr>
        <w:t>культури; застосовувати методи по</w:t>
      </w:r>
      <w:r>
        <w:rPr>
          <w:rFonts w:ascii="Times New Roman" w:hAnsi="Times New Roman" w:cs="Times New Roman"/>
          <w:color w:val="000000"/>
          <w:sz w:val="22"/>
          <w:szCs w:val="22"/>
        </w:rPr>
        <w:t xml:space="preserve">шуку, аналізу та обробки мовних </w:t>
      </w:r>
      <w:r w:rsidRPr="00F21246">
        <w:rPr>
          <w:rFonts w:ascii="Times New Roman" w:hAnsi="Times New Roman" w:cs="Times New Roman"/>
          <w:color w:val="000000"/>
          <w:sz w:val="22"/>
          <w:szCs w:val="22"/>
        </w:rPr>
        <w:t>даних; методикою вивчення мо</w:t>
      </w:r>
      <w:r>
        <w:rPr>
          <w:rFonts w:ascii="Times New Roman" w:hAnsi="Times New Roman" w:cs="Times New Roman"/>
          <w:color w:val="000000"/>
          <w:sz w:val="22"/>
          <w:szCs w:val="22"/>
        </w:rPr>
        <w:t xml:space="preserve">вних матеріалів в галузі мов та </w:t>
      </w:r>
      <w:r w:rsidRPr="00F21246">
        <w:rPr>
          <w:rFonts w:ascii="Times New Roman" w:hAnsi="Times New Roman" w:cs="Times New Roman"/>
          <w:color w:val="000000"/>
          <w:sz w:val="22"/>
          <w:szCs w:val="22"/>
        </w:rPr>
        <w:t>культур та їх практичного</w:t>
      </w:r>
      <w:r>
        <w:rPr>
          <w:rFonts w:ascii="Times New Roman" w:hAnsi="Times New Roman" w:cs="Times New Roman"/>
          <w:color w:val="000000"/>
          <w:sz w:val="22"/>
          <w:szCs w:val="22"/>
        </w:rPr>
        <w:t xml:space="preserve"> використання в професіональній </w:t>
      </w:r>
      <w:r w:rsidRPr="00F21246">
        <w:rPr>
          <w:rFonts w:ascii="Times New Roman" w:hAnsi="Times New Roman" w:cs="Times New Roman"/>
          <w:color w:val="000000"/>
          <w:sz w:val="22"/>
          <w:szCs w:val="22"/>
        </w:rPr>
        <w:t>діяльності.</w:t>
      </w:r>
    </w:p>
    <w:p w:rsidR="00C82229" w:rsidRPr="001A180D" w:rsidRDefault="00C82229" w:rsidP="001B30B9">
      <w:pPr>
        <w:spacing w:after="0" w:line="240" w:lineRule="auto"/>
        <w:jc w:val="both"/>
        <w:rPr>
          <w:rFonts w:ascii="Times New Roman" w:hAnsi="Times New Roman"/>
          <w:color w:val="000000"/>
          <w:sz w:val="24"/>
          <w:szCs w:val="24"/>
          <w:lang w:eastAsia="ru-RU"/>
        </w:rPr>
      </w:pPr>
    </w:p>
    <w:p w:rsidR="00C82229" w:rsidRPr="001A180D" w:rsidRDefault="00C82229" w:rsidP="001B30B9">
      <w:pPr>
        <w:numPr>
          <w:ilvl w:val="0"/>
          <w:numId w:val="2"/>
        </w:numPr>
        <w:spacing w:after="0" w:line="240" w:lineRule="auto"/>
        <w:rPr>
          <w:rFonts w:ascii="Times New Roman" w:hAnsi="Times New Roman"/>
          <w:color w:val="000000"/>
          <w:lang w:eastAsia="ru-RU"/>
        </w:rPr>
      </w:pPr>
      <w:r w:rsidRPr="001A180D">
        <w:rPr>
          <w:rFonts w:ascii="Times New Roman" w:hAnsi="Times New Roman"/>
          <w:b/>
          <w:color w:val="000000"/>
          <w:lang w:eastAsia="ru-RU"/>
        </w:rPr>
        <w:t>Обсяг курсу на поточний навчальний рік</w:t>
      </w:r>
    </w:p>
    <w:p w:rsidR="00C82229" w:rsidRPr="001A180D" w:rsidRDefault="00C82229" w:rsidP="001B30B9">
      <w:pPr>
        <w:spacing w:after="0" w:line="240" w:lineRule="auto"/>
        <w:ind w:left="720"/>
        <w:rPr>
          <w:rFonts w:ascii="Times New Roman" w:hAnsi="Times New Roman"/>
          <w:color w:val="000000"/>
          <w:lang w:eastAsia="ru-RU"/>
        </w:rPr>
      </w:pPr>
    </w:p>
    <w:tbl>
      <w:tblPr>
        <w:tblW w:w="134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3487"/>
        <w:gridCol w:w="3532"/>
        <w:gridCol w:w="2896"/>
      </w:tblGrid>
      <w:tr w:rsidR="00C82229" w:rsidRPr="00BB0602" w:rsidTr="001B30B9">
        <w:tc>
          <w:tcPr>
            <w:tcW w:w="3510" w:type="dxa"/>
          </w:tcPr>
          <w:p w:rsidR="00C82229" w:rsidRPr="001A180D" w:rsidRDefault="00C82229" w:rsidP="001B30B9">
            <w:pPr>
              <w:spacing w:after="0" w:line="240" w:lineRule="auto"/>
              <w:rPr>
                <w:rFonts w:ascii="Times New Roman" w:hAnsi="Times New Roman"/>
                <w:color w:val="000000"/>
                <w:lang w:val="ru-RU" w:eastAsia="ru-RU"/>
              </w:rPr>
            </w:pPr>
          </w:p>
        </w:tc>
        <w:tc>
          <w:tcPr>
            <w:tcW w:w="3486" w:type="dxa"/>
          </w:tcPr>
          <w:p w:rsidR="00C82229" w:rsidRPr="001A180D" w:rsidRDefault="00C82229" w:rsidP="001B30B9">
            <w:pPr>
              <w:spacing w:after="0" w:line="240" w:lineRule="auto"/>
              <w:rPr>
                <w:rFonts w:ascii="Times New Roman" w:hAnsi="Times New Roman"/>
                <w:color w:val="000000"/>
                <w:lang w:val="ru-RU" w:eastAsia="ru-RU"/>
              </w:rPr>
            </w:pPr>
            <w:r w:rsidRPr="001A180D">
              <w:rPr>
                <w:rFonts w:ascii="Times New Roman" w:hAnsi="Times New Roman"/>
                <w:b/>
                <w:color w:val="000000"/>
                <w:lang w:val="ru-RU" w:eastAsia="ru-RU"/>
              </w:rPr>
              <w:t>Лекції</w:t>
            </w:r>
          </w:p>
        </w:tc>
        <w:tc>
          <w:tcPr>
            <w:tcW w:w="3531" w:type="dxa"/>
          </w:tcPr>
          <w:p w:rsidR="00C82229" w:rsidRPr="001A180D" w:rsidRDefault="00C82229" w:rsidP="001B30B9">
            <w:pPr>
              <w:spacing w:after="0" w:line="240" w:lineRule="auto"/>
              <w:rPr>
                <w:rFonts w:ascii="Times New Roman" w:hAnsi="Times New Roman"/>
                <w:color w:val="000000"/>
                <w:lang w:val="ru-RU" w:eastAsia="ru-RU"/>
              </w:rPr>
            </w:pPr>
            <w:r w:rsidRPr="001A180D">
              <w:rPr>
                <w:rFonts w:ascii="Times New Roman" w:hAnsi="Times New Roman"/>
                <w:b/>
                <w:color w:val="000000"/>
                <w:lang w:val="ru-RU" w:eastAsia="ru-RU"/>
              </w:rPr>
              <w:t>Практичні заняття</w:t>
            </w:r>
          </w:p>
        </w:tc>
        <w:tc>
          <w:tcPr>
            <w:tcW w:w="2895" w:type="dxa"/>
          </w:tcPr>
          <w:p w:rsidR="00C82229" w:rsidRPr="001A180D" w:rsidRDefault="00C82229" w:rsidP="001B30B9">
            <w:pPr>
              <w:spacing w:after="0" w:line="240" w:lineRule="auto"/>
              <w:rPr>
                <w:rFonts w:ascii="Times New Roman" w:hAnsi="Times New Roman"/>
                <w:color w:val="000000"/>
                <w:lang w:val="ru-RU" w:eastAsia="ru-RU"/>
              </w:rPr>
            </w:pPr>
            <w:r w:rsidRPr="001A180D">
              <w:rPr>
                <w:rFonts w:ascii="Times New Roman" w:hAnsi="Times New Roman"/>
                <w:b/>
                <w:color w:val="000000"/>
                <w:lang w:val="ru-RU" w:eastAsia="ru-RU"/>
              </w:rPr>
              <w:t>Самостійна робота</w:t>
            </w:r>
          </w:p>
        </w:tc>
      </w:tr>
      <w:tr w:rsidR="00C82229" w:rsidRPr="00BB0602" w:rsidTr="001B30B9">
        <w:tc>
          <w:tcPr>
            <w:tcW w:w="3510" w:type="dxa"/>
          </w:tcPr>
          <w:p w:rsidR="00C82229" w:rsidRPr="001A180D" w:rsidRDefault="00C82229" w:rsidP="001B30B9">
            <w:pPr>
              <w:spacing w:after="0" w:line="240" w:lineRule="auto"/>
              <w:rPr>
                <w:rFonts w:ascii="Times New Roman" w:hAnsi="Times New Roman"/>
                <w:color w:val="000000"/>
                <w:lang w:val="ru-RU" w:eastAsia="ru-RU"/>
              </w:rPr>
            </w:pPr>
            <w:r w:rsidRPr="001A180D">
              <w:rPr>
                <w:rFonts w:ascii="Times New Roman" w:hAnsi="Times New Roman"/>
                <w:b/>
                <w:color w:val="000000"/>
                <w:lang w:val="ru-RU" w:eastAsia="ru-RU"/>
              </w:rPr>
              <w:t>Кількість годин</w:t>
            </w:r>
          </w:p>
        </w:tc>
        <w:tc>
          <w:tcPr>
            <w:tcW w:w="3486" w:type="dxa"/>
          </w:tcPr>
          <w:p w:rsidR="00C82229" w:rsidRPr="001A180D" w:rsidRDefault="00C82229" w:rsidP="001B30B9">
            <w:pPr>
              <w:spacing w:after="0" w:line="240" w:lineRule="auto"/>
              <w:rPr>
                <w:rFonts w:ascii="Times New Roman" w:hAnsi="Times New Roman"/>
                <w:color w:val="000000"/>
                <w:lang w:val="ru-RU" w:eastAsia="ru-RU"/>
              </w:rPr>
            </w:pPr>
            <w:r w:rsidRPr="001A180D">
              <w:rPr>
                <w:rFonts w:ascii="Times New Roman" w:hAnsi="Times New Roman"/>
                <w:color w:val="000000"/>
                <w:lang w:val="ru-RU" w:eastAsia="ru-RU"/>
              </w:rPr>
              <w:t>-</w:t>
            </w:r>
          </w:p>
        </w:tc>
        <w:tc>
          <w:tcPr>
            <w:tcW w:w="3531" w:type="dxa"/>
          </w:tcPr>
          <w:p w:rsidR="00C82229" w:rsidRPr="001A180D"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val="ru-RU" w:eastAsia="ru-RU"/>
              </w:rPr>
              <w:t>32</w:t>
            </w:r>
          </w:p>
        </w:tc>
        <w:tc>
          <w:tcPr>
            <w:tcW w:w="2895" w:type="dxa"/>
          </w:tcPr>
          <w:p w:rsidR="00C82229" w:rsidRPr="001A180D"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val="ru-RU" w:eastAsia="ru-RU"/>
              </w:rPr>
              <w:t>58</w:t>
            </w:r>
          </w:p>
        </w:tc>
      </w:tr>
    </w:tbl>
    <w:p w:rsidR="00C82229" w:rsidRPr="001A180D" w:rsidRDefault="00C82229" w:rsidP="001B30B9">
      <w:pPr>
        <w:spacing w:after="0" w:line="240" w:lineRule="auto"/>
        <w:ind w:left="720"/>
        <w:rPr>
          <w:rFonts w:ascii="Times New Roman" w:hAnsi="Times New Roman"/>
          <w:color w:val="000000"/>
          <w:lang w:eastAsia="ru-RU"/>
        </w:rPr>
      </w:pPr>
    </w:p>
    <w:p w:rsidR="00C82229" w:rsidRPr="001A180D" w:rsidRDefault="00C82229" w:rsidP="001B30B9">
      <w:pPr>
        <w:numPr>
          <w:ilvl w:val="0"/>
          <w:numId w:val="2"/>
        </w:numPr>
        <w:spacing w:after="0" w:line="240" w:lineRule="auto"/>
        <w:rPr>
          <w:rFonts w:ascii="Times New Roman" w:hAnsi="Times New Roman"/>
          <w:color w:val="000000"/>
          <w:lang w:eastAsia="ru-RU"/>
        </w:rPr>
      </w:pPr>
      <w:r w:rsidRPr="001A180D">
        <w:rPr>
          <w:rFonts w:ascii="Times New Roman" w:hAnsi="Times New Roman"/>
          <w:b/>
          <w:color w:val="000000"/>
          <w:lang w:eastAsia="ru-RU"/>
        </w:rPr>
        <w:t>Ознаки курсу</w:t>
      </w:r>
    </w:p>
    <w:tbl>
      <w:tblPr>
        <w:tblW w:w="137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9"/>
        <w:gridCol w:w="1642"/>
        <w:gridCol w:w="5300"/>
        <w:gridCol w:w="2267"/>
        <w:gridCol w:w="2637"/>
      </w:tblGrid>
      <w:tr w:rsidR="00C82229" w:rsidRPr="00BB0602" w:rsidTr="001B30B9">
        <w:tc>
          <w:tcPr>
            <w:tcW w:w="1940"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Рік викладання</w:t>
            </w:r>
          </w:p>
        </w:tc>
        <w:tc>
          <w:tcPr>
            <w:tcW w:w="1643"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Семестр</w:t>
            </w:r>
          </w:p>
        </w:tc>
        <w:tc>
          <w:tcPr>
            <w:tcW w:w="5303"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Спеціальність</w:t>
            </w:r>
          </w:p>
        </w:tc>
        <w:tc>
          <w:tcPr>
            <w:tcW w:w="2268"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Курс (рік навчання)</w:t>
            </w:r>
          </w:p>
        </w:tc>
        <w:tc>
          <w:tcPr>
            <w:tcW w:w="2638"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Обов’язковий/</w:t>
            </w:r>
          </w:p>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вибірковий</w:t>
            </w:r>
          </w:p>
        </w:tc>
      </w:tr>
      <w:tr w:rsidR="00C82229" w:rsidRPr="00BB0602" w:rsidTr="001B30B9">
        <w:tc>
          <w:tcPr>
            <w:tcW w:w="1940" w:type="dxa"/>
          </w:tcPr>
          <w:p w:rsidR="00C82229" w:rsidRPr="001A180D"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val="ru-RU" w:eastAsia="ru-RU"/>
              </w:rPr>
              <w:t>2020-2021</w:t>
            </w:r>
          </w:p>
        </w:tc>
        <w:tc>
          <w:tcPr>
            <w:tcW w:w="1643" w:type="dxa"/>
          </w:tcPr>
          <w:p w:rsidR="00C82229" w:rsidRPr="001A180D"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val="ru-RU" w:eastAsia="ru-RU"/>
              </w:rPr>
              <w:t>1</w:t>
            </w:r>
            <w:r w:rsidRPr="001A180D">
              <w:rPr>
                <w:rFonts w:ascii="Times New Roman" w:hAnsi="Times New Roman"/>
                <w:color w:val="000000"/>
                <w:lang w:val="ru-RU" w:eastAsia="ru-RU"/>
              </w:rPr>
              <w:t>-й</w:t>
            </w:r>
          </w:p>
        </w:tc>
        <w:tc>
          <w:tcPr>
            <w:tcW w:w="5303" w:type="dxa"/>
          </w:tcPr>
          <w:p w:rsidR="00C82229" w:rsidRDefault="00C82229" w:rsidP="001B30B9">
            <w:pPr>
              <w:widowControl w:val="0"/>
              <w:shd w:val="clear" w:color="auto" w:fill="FFFFFF"/>
              <w:tabs>
                <w:tab w:val="left" w:pos="302"/>
              </w:tabs>
              <w:autoSpaceDE w:val="0"/>
              <w:autoSpaceDN w:val="0"/>
              <w:adjustRightInd w:val="0"/>
              <w:spacing w:before="5" w:after="0" w:line="240" w:lineRule="auto"/>
              <w:jc w:val="both"/>
              <w:rPr>
                <w:rFonts w:ascii="Times New Roman" w:hAnsi="Times New Roman"/>
                <w:iCs/>
                <w:color w:val="000000"/>
                <w:spacing w:val="-1"/>
                <w:lang w:eastAsia="ru-RU"/>
              </w:rPr>
            </w:pPr>
            <w:r w:rsidRPr="00EB799B">
              <w:rPr>
                <w:rFonts w:ascii="Times New Roman" w:hAnsi="Times New Roman"/>
                <w:iCs/>
                <w:color w:val="000000"/>
                <w:spacing w:val="-1"/>
                <w:lang w:eastAsia="ru-RU"/>
              </w:rPr>
              <w:t xml:space="preserve">011Освітні, педагогічні науки. </w:t>
            </w:r>
          </w:p>
          <w:p w:rsidR="00C82229" w:rsidRDefault="00C82229" w:rsidP="001B30B9">
            <w:pPr>
              <w:widowControl w:val="0"/>
              <w:shd w:val="clear" w:color="auto" w:fill="FFFFFF"/>
              <w:tabs>
                <w:tab w:val="left" w:pos="302"/>
              </w:tabs>
              <w:autoSpaceDE w:val="0"/>
              <w:autoSpaceDN w:val="0"/>
              <w:adjustRightInd w:val="0"/>
              <w:spacing w:before="5" w:after="0" w:line="240" w:lineRule="auto"/>
              <w:jc w:val="both"/>
              <w:rPr>
                <w:rFonts w:ascii="Times New Roman" w:hAnsi="Times New Roman"/>
                <w:iCs/>
                <w:color w:val="000000"/>
                <w:spacing w:val="-1"/>
                <w:lang w:eastAsia="ru-RU"/>
              </w:rPr>
            </w:pPr>
            <w:r w:rsidRPr="00EB799B">
              <w:rPr>
                <w:rFonts w:ascii="Times New Roman" w:hAnsi="Times New Roman"/>
                <w:iCs/>
                <w:color w:val="000000"/>
                <w:spacing w:val="-1"/>
                <w:lang w:eastAsia="ru-RU"/>
              </w:rPr>
              <w:t xml:space="preserve">053 Психологія. </w:t>
            </w:r>
          </w:p>
          <w:p w:rsidR="00C82229" w:rsidRPr="00EB799B" w:rsidRDefault="00C82229" w:rsidP="001B30B9">
            <w:pPr>
              <w:widowControl w:val="0"/>
              <w:shd w:val="clear" w:color="auto" w:fill="FFFFFF"/>
              <w:tabs>
                <w:tab w:val="left" w:pos="302"/>
              </w:tabs>
              <w:autoSpaceDE w:val="0"/>
              <w:autoSpaceDN w:val="0"/>
              <w:adjustRightInd w:val="0"/>
              <w:spacing w:before="5" w:after="0" w:line="240" w:lineRule="auto"/>
              <w:jc w:val="both"/>
              <w:rPr>
                <w:rFonts w:ascii="Times New Roman" w:hAnsi="Times New Roman"/>
                <w:color w:val="000000"/>
                <w:lang w:val="ru-RU" w:eastAsia="ru-RU"/>
              </w:rPr>
            </w:pPr>
            <w:r w:rsidRPr="00EB799B">
              <w:rPr>
                <w:rFonts w:ascii="Times New Roman" w:hAnsi="Times New Roman"/>
                <w:iCs/>
                <w:color w:val="000000"/>
                <w:spacing w:val="-1"/>
                <w:lang w:eastAsia="ru-RU"/>
              </w:rPr>
              <w:t xml:space="preserve">231 Соціальна робота  </w:t>
            </w:r>
          </w:p>
        </w:tc>
        <w:tc>
          <w:tcPr>
            <w:tcW w:w="2268" w:type="dxa"/>
          </w:tcPr>
          <w:p w:rsidR="00C82229" w:rsidRPr="00297561" w:rsidRDefault="00C82229" w:rsidP="001B30B9">
            <w:pPr>
              <w:spacing w:after="0" w:line="240" w:lineRule="auto"/>
              <w:rPr>
                <w:rFonts w:ascii="Times New Roman" w:hAnsi="Times New Roman"/>
                <w:color w:val="000000"/>
                <w:lang w:eastAsia="ru-RU"/>
              </w:rPr>
            </w:pPr>
            <w:r>
              <w:rPr>
                <w:rFonts w:ascii="Times New Roman" w:hAnsi="Times New Roman"/>
                <w:color w:val="000000"/>
                <w:lang w:val="ru-RU" w:eastAsia="ru-RU"/>
              </w:rPr>
              <w:t>1</w:t>
            </w:r>
            <w:r w:rsidRPr="001A180D">
              <w:rPr>
                <w:rFonts w:ascii="Times New Roman" w:hAnsi="Times New Roman"/>
                <w:color w:val="000000"/>
                <w:lang w:val="ru-RU" w:eastAsia="ru-RU"/>
              </w:rPr>
              <w:t>-й</w:t>
            </w:r>
          </w:p>
        </w:tc>
        <w:tc>
          <w:tcPr>
            <w:tcW w:w="2638" w:type="dxa"/>
          </w:tcPr>
          <w:p w:rsidR="00C82229" w:rsidRPr="001A180D"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eastAsia="ru-RU"/>
              </w:rPr>
              <w:t>обов’язковий</w:t>
            </w:r>
          </w:p>
        </w:tc>
      </w:tr>
    </w:tbl>
    <w:p w:rsidR="00C82229" w:rsidRPr="001A180D" w:rsidRDefault="00C82229" w:rsidP="001B30B9">
      <w:pPr>
        <w:spacing w:after="0" w:line="240" w:lineRule="auto"/>
        <w:ind w:left="720"/>
        <w:rPr>
          <w:rFonts w:ascii="Times New Roman" w:hAnsi="Times New Roman"/>
          <w:color w:val="000000"/>
          <w:lang w:eastAsia="ru-RU"/>
        </w:rPr>
      </w:pPr>
    </w:p>
    <w:p w:rsidR="00C82229" w:rsidRPr="00F462C6" w:rsidRDefault="00C82229" w:rsidP="00F462C6">
      <w:pPr>
        <w:numPr>
          <w:ilvl w:val="0"/>
          <w:numId w:val="2"/>
        </w:numPr>
        <w:spacing w:after="0" w:line="240" w:lineRule="auto"/>
        <w:jc w:val="both"/>
        <w:rPr>
          <w:rFonts w:ascii="Times New Roman" w:hAnsi="Times New Roman"/>
          <w:color w:val="000000"/>
          <w:lang w:eastAsia="ru-RU"/>
        </w:rPr>
      </w:pPr>
      <w:r w:rsidRPr="001A180D">
        <w:rPr>
          <w:rFonts w:ascii="Times New Roman" w:hAnsi="Times New Roman"/>
          <w:b/>
          <w:color w:val="000000"/>
          <w:lang w:eastAsia="ru-RU"/>
        </w:rPr>
        <w:t xml:space="preserve">Технічне й програмне забезпечення/обладнання: </w:t>
      </w:r>
      <w:r w:rsidRPr="00F462C6">
        <w:rPr>
          <w:rFonts w:ascii="Times New Roman" w:hAnsi="Times New Roman"/>
        </w:rPr>
        <w:t>У період сесії бажано мати мобільний пристрій (телефон) для оперативної комунікації з адміністрацією та викладачами з приводу проведення занять та консультацій. У міжсесійний період комп’ютерну техніку (з виходом у глобальну мережу) та оргтехніку для комунікації з адміністрацією, викладачами та підготовки (друку) контрольних і самостійних робіт.</w:t>
      </w:r>
    </w:p>
    <w:p w:rsidR="00C82229" w:rsidRPr="001A180D" w:rsidRDefault="00C82229" w:rsidP="001B30B9">
      <w:pPr>
        <w:numPr>
          <w:ilvl w:val="0"/>
          <w:numId w:val="2"/>
        </w:numPr>
        <w:spacing w:after="0" w:line="240" w:lineRule="auto"/>
        <w:jc w:val="both"/>
        <w:rPr>
          <w:rFonts w:ascii="Times New Roman" w:hAnsi="Times New Roman"/>
          <w:color w:val="000000"/>
          <w:lang w:eastAsia="ru-RU"/>
        </w:rPr>
      </w:pPr>
      <w:r w:rsidRPr="001A180D">
        <w:rPr>
          <w:rFonts w:ascii="Times New Roman" w:hAnsi="Times New Roman"/>
          <w:b/>
          <w:color w:val="000000"/>
          <w:lang w:eastAsia="ru-RU"/>
        </w:rPr>
        <w:t xml:space="preserve"> Політика курсу: </w:t>
      </w:r>
      <w:r w:rsidRPr="001A180D">
        <w:rPr>
          <w:rFonts w:ascii="Times New Roman" w:hAnsi="Times New Roman"/>
          <w:color w:val="000000"/>
          <w:lang w:eastAsia="ru-RU"/>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w:t>
      </w:r>
      <w:r>
        <w:rPr>
          <w:rFonts w:ascii="Times New Roman" w:hAnsi="Times New Roman"/>
          <w:color w:val="000000"/>
          <w:lang w:eastAsia="ru-RU"/>
        </w:rPr>
        <w:t>; виконання вправ і завдань лексико-граматичного, комунікативного характеру усно й/або письмово.</w:t>
      </w:r>
    </w:p>
    <w:p w:rsidR="00C82229" w:rsidRPr="001A180D" w:rsidRDefault="00C82229" w:rsidP="001B30B9">
      <w:pPr>
        <w:spacing w:after="0" w:line="240" w:lineRule="auto"/>
        <w:ind w:left="720"/>
        <w:jc w:val="both"/>
        <w:rPr>
          <w:rFonts w:ascii="Times New Roman" w:hAnsi="Times New Roman"/>
          <w:color w:val="000000"/>
          <w:lang w:eastAsia="ru-RU"/>
        </w:rPr>
      </w:pPr>
      <w:r w:rsidRPr="001A180D">
        <w:rPr>
          <w:rFonts w:ascii="Times New Roman" w:hAnsi="Times New Roman"/>
          <w:color w:val="000000"/>
          <w:lang w:eastAsia="ru-RU"/>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1A180D">
          <w:rPr>
            <w:rFonts w:ascii="Times New Roman" w:hAnsi="Times New Roman"/>
            <w:color w:val="0000FF"/>
            <w:sz w:val="20"/>
            <w:szCs w:val="20"/>
            <w:u w:val="single"/>
            <w:lang w:eastAsia="ru-RU"/>
          </w:rPr>
          <w:t>http://www.kspu.edu/About/DepartmentAndServices/DAcademicServ.aspx</w:t>
        </w:r>
      </w:hyperlink>
      <w:r w:rsidRPr="001A180D">
        <w:rPr>
          <w:rFonts w:ascii="Times New Roman" w:hAnsi="Times New Roman"/>
          <w:color w:val="000000"/>
          <w:lang w:eastAsia="ru-RU"/>
        </w:rPr>
        <w:t>); Положення про організацію освітнього процесу (</w:t>
      </w:r>
      <w:hyperlink r:id="rId7" w:history="1">
        <w:r w:rsidRPr="001A180D">
          <w:rPr>
            <w:rFonts w:ascii="Times New Roman" w:hAnsi="Times New Roman"/>
            <w:color w:val="0000FF"/>
            <w:u w:val="single"/>
            <w:lang w:eastAsia="ru-RU"/>
          </w:rPr>
          <w:t>http://www.kspu.edu/About/DepartmentAndServices/DAcademicServ.aspx</w:t>
        </w:r>
      </w:hyperlink>
      <w:r w:rsidRPr="001A180D">
        <w:rPr>
          <w:rFonts w:ascii="Times New Roman" w:hAnsi="Times New Roman"/>
          <w:color w:val="000000"/>
          <w:lang w:eastAsia="ru-RU"/>
        </w:rPr>
        <w:t>); Положення про проведення практики студентів (</w:t>
      </w:r>
      <w:hyperlink r:id="rId8" w:history="1">
        <w:r w:rsidRPr="001A180D">
          <w:rPr>
            <w:rFonts w:ascii="Times New Roman" w:hAnsi="Times New Roman"/>
            <w:color w:val="0000FF"/>
            <w:u w:val="single"/>
            <w:lang w:eastAsia="ru-RU"/>
          </w:rPr>
          <w:t>http://www.kspu.edu/About/DepartmentAndServices/DAcademicServ.aspx</w:t>
        </w:r>
      </w:hyperlink>
      <w:r w:rsidRPr="001A180D">
        <w:rPr>
          <w:rFonts w:ascii="Times New Roman" w:hAnsi="Times New Roman"/>
          <w:color w:val="000000"/>
          <w:lang w:eastAsia="ru-RU"/>
        </w:rPr>
        <w:t>); Положення про порядок оцінювання знань студентів (</w:t>
      </w:r>
      <w:hyperlink r:id="rId9" w:history="1">
        <w:r w:rsidRPr="001A180D">
          <w:rPr>
            <w:rFonts w:ascii="Times New Roman" w:hAnsi="Times New Roman"/>
            <w:color w:val="0000FF"/>
            <w:u w:val="single"/>
            <w:lang w:eastAsia="ru-RU"/>
          </w:rPr>
          <w:t>http://www.kspu.edu/About/DepartmentAndServices/DAcademicServ.aspx</w:t>
        </w:r>
      </w:hyperlink>
      <w:r w:rsidRPr="001A180D">
        <w:rPr>
          <w:rFonts w:ascii="Times New Roman" w:hAnsi="Times New Roman"/>
          <w:color w:val="000000"/>
          <w:lang w:eastAsia="ru-RU"/>
        </w:rPr>
        <w:t>); Положення про академічну доброчесність (</w:t>
      </w:r>
      <w:hyperlink r:id="rId10" w:history="1">
        <w:r w:rsidRPr="001A180D">
          <w:rPr>
            <w:rFonts w:ascii="Times New Roman" w:hAnsi="Times New Roman"/>
            <w:color w:val="0000FF"/>
            <w:u w:val="single"/>
            <w:lang w:eastAsia="ru-RU"/>
          </w:rPr>
          <w:t>http://www.kspu.edu/Information/Academicintegrity.aspx</w:t>
        </w:r>
      </w:hyperlink>
      <w:r w:rsidRPr="001A180D">
        <w:rPr>
          <w:rFonts w:ascii="Times New Roman" w:hAnsi="Times New Roman"/>
          <w:color w:val="000000"/>
          <w:lang w:eastAsia="ru-RU"/>
        </w:rPr>
        <w:t>); Положення про кваліфікаційну роботу (проєкт) студента (</w:t>
      </w:r>
      <w:hyperlink r:id="rId11" w:history="1">
        <w:r w:rsidRPr="001A180D">
          <w:rPr>
            <w:rFonts w:ascii="Times New Roman" w:hAnsi="Times New Roman"/>
            <w:color w:val="0000FF"/>
            <w:u w:val="single"/>
            <w:lang w:eastAsia="ru-RU"/>
          </w:rPr>
          <w:t>http://www.kspu.edu/About/Faculty/INaturalScience/MFstud.aspx</w:t>
        </w:r>
      </w:hyperlink>
      <w:r w:rsidRPr="001A180D">
        <w:rPr>
          <w:rFonts w:ascii="Times New Roman" w:hAnsi="Times New Roman"/>
          <w:color w:val="000000"/>
          <w:lang w:eastAsia="ru-RU"/>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C82229" w:rsidRPr="001A180D" w:rsidRDefault="00C82229" w:rsidP="001B30B9">
      <w:pPr>
        <w:jc w:val="both"/>
        <w:rPr>
          <w:rFonts w:ascii="Times New Roman" w:hAnsi="Times New Roman"/>
          <w:color w:val="000000"/>
          <w:lang w:eastAsia="ru-RU"/>
        </w:rPr>
      </w:pPr>
    </w:p>
    <w:p w:rsidR="00C82229" w:rsidRPr="001A180D" w:rsidRDefault="00C82229" w:rsidP="001B30B9">
      <w:pPr>
        <w:spacing w:after="160" w:line="256" w:lineRule="auto"/>
        <w:jc w:val="both"/>
        <w:rPr>
          <w:rFonts w:ascii="Times New Roman" w:hAnsi="Times New Roman"/>
          <w:color w:val="000000"/>
          <w:sz w:val="28"/>
          <w:szCs w:val="28"/>
          <w:lang w:eastAsia="ru-RU"/>
        </w:rPr>
      </w:pPr>
      <w:r w:rsidRPr="001A180D">
        <w:rPr>
          <w:rFonts w:ascii="Times New Roman" w:hAnsi="Times New Roman"/>
          <w:b/>
          <w:color w:val="000000"/>
          <w:sz w:val="28"/>
          <w:szCs w:val="28"/>
          <w:lang w:eastAsia="ru-RU"/>
        </w:rPr>
        <w:t>Схема курсу</w:t>
      </w:r>
    </w:p>
    <w:tbl>
      <w:tblPr>
        <w:tblW w:w="15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4109"/>
        <w:gridCol w:w="1417"/>
        <w:gridCol w:w="1788"/>
        <w:gridCol w:w="2608"/>
        <w:gridCol w:w="76"/>
        <w:gridCol w:w="1850"/>
      </w:tblGrid>
      <w:tr w:rsidR="00C82229" w:rsidRPr="00BB0602" w:rsidTr="001B30B9">
        <w:tc>
          <w:tcPr>
            <w:tcW w:w="3227" w:type="dxa"/>
          </w:tcPr>
          <w:p w:rsidR="00C82229" w:rsidRPr="001A180D" w:rsidRDefault="00C82229" w:rsidP="001B30B9">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Тиждень, дата, години</w:t>
            </w:r>
          </w:p>
        </w:tc>
        <w:tc>
          <w:tcPr>
            <w:tcW w:w="4109" w:type="dxa"/>
          </w:tcPr>
          <w:p w:rsidR="00C82229" w:rsidRPr="001A180D" w:rsidRDefault="00C82229" w:rsidP="001B30B9">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Тема, план, кількість годин (аудиторної та самостійної)</w:t>
            </w:r>
          </w:p>
        </w:tc>
        <w:tc>
          <w:tcPr>
            <w:tcW w:w="1417" w:type="dxa"/>
          </w:tcPr>
          <w:p w:rsidR="00C82229" w:rsidRPr="001A180D" w:rsidRDefault="00C82229" w:rsidP="001B30B9">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Форма навчального заняття</w:t>
            </w:r>
          </w:p>
        </w:tc>
        <w:tc>
          <w:tcPr>
            <w:tcW w:w="1788" w:type="dxa"/>
          </w:tcPr>
          <w:p w:rsidR="00C82229" w:rsidRPr="001A180D" w:rsidRDefault="00C82229" w:rsidP="001B30B9">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Список рекомендо</w:t>
            </w:r>
            <w:r>
              <w:rPr>
                <w:rFonts w:ascii="Times New Roman" w:hAnsi="Times New Roman"/>
                <w:b/>
                <w:color w:val="000000"/>
                <w:sz w:val="28"/>
                <w:szCs w:val="28"/>
                <w:lang w:val="ru-RU" w:eastAsia="ru-RU"/>
              </w:rPr>
              <w:t>-</w:t>
            </w:r>
            <w:r w:rsidRPr="001A180D">
              <w:rPr>
                <w:rFonts w:ascii="Times New Roman" w:hAnsi="Times New Roman"/>
                <w:b/>
                <w:color w:val="000000"/>
                <w:sz w:val="28"/>
                <w:szCs w:val="28"/>
                <w:lang w:val="ru-RU" w:eastAsia="ru-RU"/>
              </w:rPr>
              <w:t>ваних джерел (за нумерацією розділу 10)</w:t>
            </w:r>
          </w:p>
        </w:tc>
        <w:tc>
          <w:tcPr>
            <w:tcW w:w="2684" w:type="dxa"/>
            <w:gridSpan w:val="2"/>
          </w:tcPr>
          <w:p w:rsidR="00C82229" w:rsidRPr="001A180D" w:rsidRDefault="00C82229" w:rsidP="001B30B9">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Завдання</w:t>
            </w:r>
          </w:p>
        </w:tc>
        <w:tc>
          <w:tcPr>
            <w:tcW w:w="1850" w:type="dxa"/>
          </w:tcPr>
          <w:p w:rsidR="00C82229" w:rsidRPr="001A180D" w:rsidRDefault="00C82229" w:rsidP="001B30B9">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Максимальна кількість балів</w:t>
            </w:r>
          </w:p>
        </w:tc>
      </w:tr>
      <w:tr w:rsidR="00C82229" w:rsidRPr="00BB0602" w:rsidTr="001B30B9">
        <w:tc>
          <w:tcPr>
            <w:tcW w:w="15075" w:type="dxa"/>
            <w:gridSpan w:val="7"/>
          </w:tcPr>
          <w:p w:rsidR="00C82229" w:rsidRPr="001A180D" w:rsidRDefault="00C82229" w:rsidP="00C3325B">
            <w:pPr>
              <w:spacing w:after="0" w:line="360" w:lineRule="auto"/>
              <w:ind w:firstLine="709"/>
              <w:jc w:val="center"/>
              <w:rPr>
                <w:rFonts w:ascii="Times New Roman" w:hAnsi="Times New Roman"/>
                <w:color w:val="000000"/>
                <w:sz w:val="28"/>
                <w:szCs w:val="28"/>
                <w:lang w:val="ru-RU" w:eastAsia="ru-RU"/>
              </w:rPr>
            </w:pPr>
            <w:r>
              <w:rPr>
                <w:rFonts w:ascii="Times New Roman" w:hAnsi="Times New Roman"/>
                <w:b/>
                <w:sz w:val="28"/>
                <w:szCs w:val="28"/>
                <w:lang w:val="ru-RU" w:eastAsia="ru-RU"/>
              </w:rPr>
              <w:t xml:space="preserve">Змістовий модуль </w:t>
            </w:r>
            <w:r w:rsidRPr="001A180D">
              <w:rPr>
                <w:rFonts w:ascii="Times New Roman" w:hAnsi="Times New Roman"/>
                <w:b/>
                <w:sz w:val="28"/>
                <w:szCs w:val="28"/>
                <w:lang w:val="ru-RU" w:eastAsia="ru-RU"/>
              </w:rPr>
              <w:t>1</w:t>
            </w:r>
            <w:r>
              <w:rPr>
                <w:rFonts w:ascii="Times New Roman" w:hAnsi="Times New Roman"/>
                <w:b/>
                <w:sz w:val="28"/>
                <w:szCs w:val="28"/>
                <w:lang w:val="ru-RU" w:eastAsia="ru-RU"/>
              </w:rPr>
              <w:t>. Основи наукового спілкування.</w:t>
            </w:r>
          </w:p>
        </w:tc>
      </w:tr>
      <w:tr w:rsidR="00C82229" w:rsidRPr="00BB0602" w:rsidTr="00460E6B">
        <w:tc>
          <w:tcPr>
            <w:tcW w:w="3227" w:type="dxa"/>
            <w:vMerge w:val="restart"/>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А</w:t>
            </w:r>
          </w:p>
          <w:p w:rsidR="00C82229" w:rsidRPr="001A180D" w:rsidRDefault="00C82229" w:rsidP="001B30B9">
            <w:pPr>
              <w:spacing w:after="0" w:line="240" w:lineRule="auto"/>
              <w:jc w:val="center"/>
              <w:rPr>
                <w:rFonts w:ascii="Times New Roman" w:hAnsi="Times New Roman"/>
                <w:color w:val="000000"/>
                <w:lang w:val="ru-RU" w:eastAsia="ru-RU"/>
              </w:rPr>
            </w:pPr>
            <w:hyperlink r:id="rId12"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r w:rsidRPr="001A180D">
              <w:rPr>
                <w:rFonts w:ascii="Times New Roman" w:hAnsi="Times New Roman"/>
                <w:color w:val="000000"/>
                <w:lang w:val="ru-RU" w:eastAsia="ru-RU"/>
              </w:rPr>
              <w:t xml:space="preserve"> годин (аудиторної роботи)</w:t>
            </w:r>
          </w:p>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16</w:t>
            </w:r>
            <w:r w:rsidRPr="001A180D">
              <w:rPr>
                <w:rFonts w:ascii="Times New Roman" w:hAnsi="Times New Roman"/>
                <w:color w:val="000000"/>
                <w:lang w:val="ru-RU" w:eastAsia="ru-RU"/>
              </w:rPr>
              <w:t xml:space="preserve"> годин (самостійної роботи)</w:t>
            </w:r>
          </w:p>
        </w:tc>
        <w:tc>
          <w:tcPr>
            <w:tcW w:w="4109" w:type="dxa"/>
          </w:tcPr>
          <w:p w:rsidR="00C82229" w:rsidRPr="00BB0602" w:rsidRDefault="00C82229" w:rsidP="001B30B9">
            <w:pPr>
              <w:spacing w:after="0"/>
              <w:rPr>
                <w:rFonts w:ascii="Times New Roman" w:hAnsi="Times New Roman"/>
                <w:color w:val="000000"/>
                <w:spacing w:val="-1"/>
                <w:position w:val="-1"/>
                <w:lang w:val="ru-RU"/>
              </w:rPr>
            </w:pPr>
            <w:r w:rsidRPr="00BB0602">
              <w:rPr>
                <w:rFonts w:ascii="Times New Roman" w:hAnsi="Times New Roman"/>
                <w:lang w:val="ru-RU"/>
              </w:rPr>
              <w:t xml:space="preserve">Тема 1.  </w:t>
            </w:r>
          </w:p>
          <w:p w:rsidR="00C82229" w:rsidRDefault="00C82229" w:rsidP="001B30B9">
            <w:pPr>
              <w:spacing w:after="0" w:line="240" w:lineRule="auto"/>
              <w:jc w:val="both"/>
              <w:rPr>
                <w:rFonts w:ascii="Times New Roman" w:hAnsi="Times New Roman"/>
                <w:lang w:val="ru-RU" w:eastAsia="ru-RU"/>
              </w:rPr>
            </w:pPr>
            <w:r>
              <w:rPr>
                <w:rFonts w:ascii="Times New Roman" w:hAnsi="Times New Roman"/>
                <w:lang w:val="ru-RU" w:eastAsia="ru-RU"/>
              </w:rPr>
              <w:t>Науковий дискурс</w:t>
            </w:r>
          </w:p>
          <w:p w:rsidR="00C82229" w:rsidRPr="001A180D" w:rsidRDefault="00C82229" w:rsidP="001B30B9">
            <w:pPr>
              <w:spacing w:after="0" w:line="240" w:lineRule="auto"/>
              <w:jc w:val="both"/>
              <w:rPr>
                <w:rFonts w:ascii="Times New Roman" w:hAnsi="Times New Roman"/>
                <w:color w:val="000000"/>
                <w:lang w:val="ru-RU" w:eastAsia="ru-RU"/>
              </w:rPr>
            </w:pPr>
            <w:r>
              <w:rPr>
                <w:rFonts w:ascii="Times New Roman" w:hAnsi="Times New Roman"/>
                <w:lang w:val="ru-RU" w:eastAsia="ru-RU"/>
              </w:rPr>
              <w:t xml:space="preserve"> (4 години аудиторної роботи)</w:t>
            </w:r>
          </w:p>
        </w:tc>
        <w:tc>
          <w:tcPr>
            <w:tcW w:w="1417" w:type="dxa"/>
          </w:tcPr>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Pr>
          <w:p w:rsidR="00C82229" w:rsidRDefault="00C82229" w:rsidP="001B30B9">
            <w:pPr>
              <w:spacing w:after="0" w:line="240" w:lineRule="auto"/>
              <w:jc w:val="center"/>
              <w:rPr>
                <w:rFonts w:ascii="Times New Roman" w:hAnsi="Times New Roman"/>
                <w:color w:val="000000"/>
                <w:lang w:eastAsia="ru-RU"/>
              </w:rPr>
            </w:pPr>
            <w:r>
              <w:rPr>
                <w:rFonts w:ascii="Times New Roman" w:hAnsi="Times New Roman"/>
                <w:color w:val="000000"/>
                <w:lang w:eastAsia="ru-RU"/>
              </w:rPr>
              <w:t>Ос. 1-3</w:t>
            </w:r>
          </w:p>
          <w:p w:rsidR="00C82229" w:rsidRPr="00637479" w:rsidRDefault="00C82229" w:rsidP="001B30B9">
            <w:pPr>
              <w:spacing w:after="0" w:line="240" w:lineRule="auto"/>
              <w:jc w:val="center"/>
              <w:rPr>
                <w:rFonts w:ascii="Times New Roman" w:hAnsi="Times New Roman"/>
                <w:color w:val="000000"/>
                <w:lang w:eastAsia="ru-RU"/>
              </w:rPr>
            </w:pPr>
            <w:r>
              <w:rPr>
                <w:rFonts w:ascii="Times New Roman" w:hAnsi="Times New Roman"/>
                <w:color w:val="000000"/>
                <w:lang w:eastAsia="ru-RU"/>
              </w:rPr>
              <w:t>Доп. 6,8-10,18-20,22-25</w:t>
            </w:r>
          </w:p>
        </w:tc>
        <w:tc>
          <w:tcPr>
            <w:tcW w:w="2608" w:type="dxa"/>
          </w:tcPr>
          <w:p w:rsidR="00C82229" w:rsidRPr="00BB0602" w:rsidRDefault="00C82229" w:rsidP="001B30B9">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BB0602">
              <w:rPr>
                <w:rFonts w:ascii="Times New Roman" w:hAnsi="Times New Roman"/>
                <w:lang w:val="ru-RU"/>
              </w:rPr>
              <w:t>- Виклад теоретичного матеріалу.</w:t>
            </w:r>
          </w:p>
          <w:p w:rsidR="00C82229" w:rsidRPr="00BB0602" w:rsidRDefault="00C82229" w:rsidP="000961B4">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BB0602">
              <w:rPr>
                <w:rFonts w:ascii="Times New Roman" w:hAnsi="Times New Roman"/>
                <w:lang w:val="ru-RU"/>
              </w:rPr>
              <w:t xml:space="preserve">- Виконання лексико-граматичних вправ. </w:t>
            </w:r>
          </w:p>
          <w:p w:rsidR="00C82229" w:rsidRPr="00BB0602" w:rsidRDefault="00C82229" w:rsidP="000961B4">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BB0602">
              <w:rPr>
                <w:rFonts w:ascii="Times New Roman" w:hAnsi="Times New Roman"/>
                <w:lang w:val="ru-RU"/>
              </w:rPr>
              <w:t>- Читання власного перекладу тексту профільної галузі німецькою та українською мовами.</w:t>
            </w:r>
          </w:p>
          <w:p w:rsidR="00C82229" w:rsidRPr="00BB0602" w:rsidRDefault="00C82229" w:rsidP="000961B4">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BB0602">
              <w:rPr>
                <w:rFonts w:ascii="Times New Roman" w:hAnsi="Times New Roman"/>
                <w:lang w:val="ru-RU"/>
              </w:rPr>
              <w:t>- Монологічне мовлення.</w:t>
            </w:r>
          </w:p>
        </w:tc>
        <w:tc>
          <w:tcPr>
            <w:tcW w:w="1926" w:type="dxa"/>
            <w:gridSpan w:val="2"/>
          </w:tcPr>
          <w:p w:rsidR="00C82229" w:rsidRPr="001A180D" w:rsidRDefault="00C82229" w:rsidP="001B30B9">
            <w:pPr>
              <w:spacing w:after="0" w:line="240" w:lineRule="auto"/>
              <w:jc w:val="center"/>
              <w:rPr>
                <w:rFonts w:ascii="Times New Roman" w:hAnsi="Times New Roman"/>
                <w:color w:val="000000"/>
                <w:lang w:val="ru-RU" w:eastAsia="ru-RU"/>
              </w:rPr>
            </w:pPr>
          </w:p>
        </w:tc>
      </w:tr>
      <w:tr w:rsidR="00C82229" w:rsidRPr="00BB0602" w:rsidTr="00460E6B">
        <w:trPr>
          <w:trHeight w:val="425"/>
        </w:trPr>
        <w:tc>
          <w:tcPr>
            <w:tcW w:w="3227" w:type="dxa"/>
            <w:vMerge/>
            <w:vAlign w:val="center"/>
          </w:tcPr>
          <w:p w:rsidR="00C82229" w:rsidRPr="00BB0602" w:rsidRDefault="00C82229" w:rsidP="001B30B9">
            <w:pPr>
              <w:spacing w:line="240" w:lineRule="auto"/>
              <w:rPr>
                <w:rFonts w:ascii="Times New Roman" w:hAnsi="Times New Roman"/>
                <w:color w:val="000000"/>
                <w:lang w:val="ru-RU" w:eastAsia="ru-RU"/>
              </w:rPr>
            </w:pPr>
          </w:p>
        </w:tc>
        <w:tc>
          <w:tcPr>
            <w:tcW w:w="4109" w:type="dxa"/>
            <w:tcBorders>
              <w:bottom w:val="single" w:sz="4" w:space="0" w:color="auto"/>
            </w:tcBorders>
          </w:tcPr>
          <w:p w:rsidR="00C82229" w:rsidRPr="00BB0602" w:rsidRDefault="00C82229" w:rsidP="001B30B9">
            <w:pPr>
              <w:spacing w:after="0"/>
              <w:rPr>
                <w:rFonts w:ascii="Times New Roman" w:hAnsi="Times New Roman"/>
                <w:color w:val="000000"/>
                <w:spacing w:val="-1"/>
                <w:position w:val="-1"/>
                <w:lang w:val="ru-RU"/>
              </w:rPr>
            </w:pPr>
            <w:r w:rsidRPr="00BB0602">
              <w:rPr>
                <w:rFonts w:ascii="Times New Roman" w:hAnsi="Times New Roman"/>
                <w:lang w:val="ru-RU"/>
              </w:rPr>
              <w:t xml:space="preserve">Тема 1.  </w:t>
            </w:r>
          </w:p>
          <w:p w:rsidR="00C82229" w:rsidRDefault="00C82229" w:rsidP="001B30B9">
            <w:pPr>
              <w:spacing w:after="0" w:line="240" w:lineRule="auto"/>
              <w:jc w:val="both"/>
              <w:rPr>
                <w:rFonts w:ascii="Times New Roman" w:hAnsi="Times New Roman"/>
                <w:lang w:val="ru-RU" w:eastAsia="ru-RU"/>
              </w:rPr>
            </w:pPr>
            <w:r>
              <w:rPr>
                <w:rFonts w:ascii="Times New Roman" w:hAnsi="Times New Roman"/>
                <w:lang w:val="ru-RU" w:eastAsia="ru-RU"/>
              </w:rPr>
              <w:t xml:space="preserve">Науковий дискурс </w:t>
            </w:r>
          </w:p>
          <w:p w:rsidR="00C82229" w:rsidRPr="001A180D" w:rsidRDefault="00C82229" w:rsidP="001B30B9">
            <w:pPr>
              <w:spacing w:after="0" w:line="240" w:lineRule="auto"/>
              <w:jc w:val="both"/>
              <w:rPr>
                <w:rFonts w:ascii="Times New Roman" w:hAnsi="Times New Roman"/>
                <w:color w:val="000000"/>
                <w:lang w:val="ru-RU" w:eastAsia="ru-RU"/>
              </w:rPr>
            </w:pPr>
            <w:r>
              <w:rPr>
                <w:rFonts w:ascii="Times New Roman" w:hAnsi="Times New Roman"/>
                <w:lang w:val="ru-RU" w:eastAsia="ru-RU"/>
              </w:rPr>
              <w:t xml:space="preserve"> (8 години самостійної роботи)</w:t>
            </w:r>
          </w:p>
        </w:tc>
        <w:tc>
          <w:tcPr>
            <w:tcW w:w="1417" w:type="dxa"/>
            <w:tcBorders>
              <w:bottom w:val="single" w:sz="4" w:space="0" w:color="auto"/>
            </w:tcBorders>
          </w:tcPr>
          <w:p w:rsidR="00C82229" w:rsidRPr="001A180D"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bottom w:val="single" w:sz="4" w:space="0" w:color="auto"/>
            </w:tcBorders>
          </w:tcPr>
          <w:p w:rsidR="00C82229" w:rsidRDefault="00C82229" w:rsidP="00637479">
            <w:pPr>
              <w:spacing w:after="0" w:line="240" w:lineRule="auto"/>
              <w:jc w:val="center"/>
              <w:rPr>
                <w:rFonts w:ascii="Times New Roman" w:hAnsi="Times New Roman"/>
                <w:color w:val="000000"/>
                <w:lang w:eastAsia="ru-RU"/>
              </w:rPr>
            </w:pPr>
            <w:r>
              <w:rPr>
                <w:rFonts w:ascii="Times New Roman" w:hAnsi="Times New Roman"/>
                <w:color w:val="000000"/>
                <w:lang w:eastAsia="ru-RU"/>
              </w:rPr>
              <w:t>Ос. 1-3</w:t>
            </w:r>
          </w:p>
          <w:p w:rsidR="00C82229" w:rsidRPr="001A180D" w:rsidRDefault="00C82229" w:rsidP="00637479">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eastAsia="ru-RU"/>
              </w:rPr>
              <w:t>Доп. 6,8-10,18-20,22-25</w:t>
            </w:r>
          </w:p>
        </w:tc>
        <w:tc>
          <w:tcPr>
            <w:tcW w:w="2608" w:type="dxa"/>
            <w:tcBorders>
              <w:bottom w:val="single" w:sz="4" w:space="0" w:color="auto"/>
            </w:tcBorders>
          </w:tcPr>
          <w:p w:rsidR="00C82229" w:rsidRDefault="00C82229" w:rsidP="001B30B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82229" w:rsidRDefault="00C82229" w:rsidP="001B30B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 профільної галузі: а) укладання словника; б) переклад українською мовою.</w:t>
            </w:r>
          </w:p>
          <w:p w:rsidR="00C82229" w:rsidRPr="001A180D" w:rsidRDefault="00C82229" w:rsidP="001B30B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 мовлення.</w:t>
            </w:r>
          </w:p>
        </w:tc>
        <w:tc>
          <w:tcPr>
            <w:tcW w:w="1926" w:type="dxa"/>
            <w:gridSpan w:val="2"/>
            <w:tcBorders>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460E6B">
        <w:trPr>
          <w:trHeight w:val="225"/>
        </w:trPr>
        <w:tc>
          <w:tcPr>
            <w:tcW w:w="3227" w:type="dxa"/>
            <w:vMerge/>
            <w:vAlign w:val="center"/>
          </w:tcPr>
          <w:p w:rsidR="00C82229" w:rsidRPr="00BB0602" w:rsidRDefault="00C82229" w:rsidP="001B30B9">
            <w:pPr>
              <w:spacing w:line="240" w:lineRule="auto"/>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Pr="00BB0602" w:rsidRDefault="00C82229" w:rsidP="001B30B9">
            <w:pPr>
              <w:spacing w:after="0" w:line="240" w:lineRule="auto"/>
              <w:jc w:val="both"/>
              <w:rPr>
                <w:rFonts w:ascii="Times New Roman" w:hAnsi="Times New Roman"/>
                <w:lang w:val="ru-RU"/>
              </w:rPr>
            </w:pPr>
            <w:r w:rsidRPr="00BB0602">
              <w:rPr>
                <w:rFonts w:ascii="Times New Roman" w:hAnsi="Times New Roman"/>
                <w:lang w:val="ru-RU"/>
              </w:rPr>
              <w:t>Тема 2.</w:t>
            </w:r>
          </w:p>
          <w:p w:rsidR="00C82229" w:rsidRPr="00BB0602" w:rsidRDefault="00C82229" w:rsidP="001B30B9">
            <w:pPr>
              <w:spacing w:after="0" w:line="240" w:lineRule="auto"/>
              <w:jc w:val="both"/>
              <w:rPr>
                <w:rFonts w:ascii="Times New Roman" w:hAnsi="Times New Roman"/>
                <w:lang w:val="ru-RU"/>
              </w:rPr>
            </w:pPr>
            <w:r w:rsidRPr="00BB0602">
              <w:rPr>
                <w:rFonts w:ascii="Times New Roman" w:hAnsi="Times New Roman"/>
                <w:lang w:val="ru-RU"/>
              </w:rPr>
              <w:t>Наукове життя в німецькомовних країнах</w:t>
            </w:r>
          </w:p>
          <w:p w:rsidR="00C82229" w:rsidRPr="00BB0602" w:rsidRDefault="00C82229" w:rsidP="001B30B9">
            <w:pPr>
              <w:spacing w:after="0" w:line="240" w:lineRule="auto"/>
              <w:jc w:val="both"/>
              <w:rPr>
                <w:rFonts w:ascii="Times New Roman" w:hAnsi="Times New Roman"/>
                <w:lang w:val="ru-RU"/>
              </w:rPr>
            </w:pPr>
            <w:r w:rsidRPr="00BB0602">
              <w:rPr>
                <w:rFonts w:ascii="Times New Roman" w:hAnsi="Times New Roman"/>
                <w:lang w:val="ru-RU"/>
              </w:rPr>
              <w:t xml:space="preserve"> (4 години аудиторної роботи) </w:t>
            </w:r>
          </w:p>
        </w:tc>
        <w:tc>
          <w:tcPr>
            <w:tcW w:w="1417" w:type="dxa"/>
            <w:tcBorders>
              <w:top w:val="single" w:sz="4" w:space="0" w:color="auto"/>
              <w:bottom w:val="single" w:sz="4" w:space="0" w:color="auto"/>
            </w:tcBorders>
          </w:tcPr>
          <w:p w:rsidR="00C82229"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top w:val="single" w:sz="4" w:space="0" w:color="auto"/>
              <w:bottom w:val="single" w:sz="4" w:space="0" w:color="auto"/>
            </w:tcBorders>
          </w:tcPr>
          <w:p w:rsidR="00C82229" w:rsidRDefault="00C82229" w:rsidP="00637479">
            <w:pPr>
              <w:spacing w:after="0" w:line="240" w:lineRule="auto"/>
              <w:jc w:val="center"/>
              <w:rPr>
                <w:rFonts w:ascii="Times New Roman" w:hAnsi="Times New Roman"/>
                <w:color w:val="000000"/>
                <w:lang w:eastAsia="ru-RU"/>
              </w:rPr>
            </w:pPr>
            <w:r>
              <w:rPr>
                <w:rFonts w:ascii="Times New Roman" w:hAnsi="Times New Roman"/>
                <w:color w:val="000000"/>
                <w:lang w:eastAsia="ru-RU"/>
              </w:rPr>
              <w:t>Ос. 1-3</w:t>
            </w:r>
          </w:p>
          <w:p w:rsidR="00C82229" w:rsidRPr="001A180D" w:rsidRDefault="00C82229" w:rsidP="00637479">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eastAsia="ru-RU"/>
              </w:rPr>
              <w:t>Доп. 21,26,27</w:t>
            </w:r>
          </w:p>
        </w:tc>
        <w:tc>
          <w:tcPr>
            <w:tcW w:w="2608" w:type="dxa"/>
            <w:tcBorders>
              <w:top w:val="single" w:sz="4" w:space="0" w:color="auto"/>
              <w:bottom w:val="single" w:sz="4" w:space="0" w:color="auto"/>
            </w:tcBorders>
          </w:tcPr>
          <w:p w:rsidR="00C82229" w:rsidRPr="00BB0602" w:rsidRDefault="00C82229" w:rsidP="00460E6B">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Pr>
                <w:rFonts w:ascii="Times New Roman" w:hAnsi="Times New Roman"/>
                <w:color w:val="000000"/>
                <w:lang w:val="ru-RU" w:eastAsia="ru-RU"/>
              </w:rPr>
              <w:t xml:space="preserve">- Виконання лексико- </w:t>
            </w:r>
            <w:r w:rsidRPr="00BB0602">
              <w:rPr>
                <w:rFonts w:ascii="Times New Roman" w:hAnsi="Times New Roman"/>
                <w:lang w:val="ru-RU"/>
              </w:rPr>
              <w:t xml:space="preserve">граматичних вправ. </w:t>
            </w:r>
          </w:p>
          <w:p w:rsidR="00C82229" w:rsidRPr="00BB0602" w:rsidRDefault="00C82229" w:rsidP="00460E6B">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BB0602">
              <w:rPr>
                <w:rFonts w:ascii="Times New Roman" w:hAnsi="Times New Roman"/>
                <w:lang w:val="ru-RU"/>
              </w:rPr>
              <w:t>- Читання власного перекладу тексту профільної галузі німецькою та українською мовами.</w:t>
            </w:r>
          </w:p>
          <w:p w:rsidR="00C82229" w:rsidRDefault="00C82229" w:rsidP="00460E6B">
            <w:pPr>
              <w:spacing w:after="0" w:line="240" w:lineRule="auto"/>
              <w:jc w:val="both"/>
              <w:rPr>
                <w:rFonts w:ascii="Times New Roman" w:hAnsi="Times New Roman"/>
                <w:color w:val="000000"/>
                <w:lang w:val="ru-RU" w:eastAsia="ru-RU"/>
              </w:rPr>
            </w:pPr>
            <w:r w:rsidRPr="00BB0602">
              <w:rPr>
                <w:rFonts w:ascii="Times New Roman" w:hAnsi="Times New Roman"/>
                <w:lang w:val="ru-RU"/>
              </w:rPr>
              <w:t>- Монологічне/діалогічне /полілогічне мовлення.</w:t>
            </w:r>
          </w:p>
        </w:tc>
        <w:tc>
          <w:tcPr>
            <w:tcW w:w="1926" w:type="dxa"/>
            <w:gridSpan w:val="2"/>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460E6B">
        <w:trPr>
          <w:trHeight w:val="270"/>
        </w:trPr>
        <w:tc>
          <w:tcPr>
            <w:tcW w:w="3227" w:type="dxa"/>
            <w:vMerge/>
            <w:vAlign w:val="center"/>
          </w:tcPr>
          <w:p w:rsidR="00C82229" w:rsidRPr="00BB0602" w:rsidRDefault="00C82229" w:rsidP="001B30B9">
            <w:pPr>
              <w:spacing w:line="240" w:lineRule="auto"/>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Pr="00BB0602" w:rsidRDefault="00C82229" w:rsidP="001B30B9">
            <w:pPr>
              <w:spacing w:after="0" w:line="240" w:lineRule="auto"/>
              <w:jc w:val="both"/>
              <w:rPr>
                <w:rFonts w:ascii="Times New Roman" w:hAnsi="Times New Roman"/>
                <w:lang w:val="ru-RU"/>
              </w:rPr>
            </w:pPr>
            <w:r w:rsidRPr="00BB0602">
              <w:rPr>
                <w:rFonts w:ascii="Times New Roman" w:hAnsi="Times New Roman"/>
                <w:lang w:val="ru-RU"/>
              </w:rPr>
              <w:t>Тема 2.</w:t>
            </w:r>
          </w:p>
          <w:p w:rsidR="00C82229" w:rsidRPr="00BB0602" w:rsidRDefault="00C82229" w:rsidP="001B30B9">
            <w:pPr>
              <w:spacing w:after="0" w:line="240" w:lineRule="auto"/>
              <w:jc w:val="both"/>
              <w:rPr>
                <w:rFonts w:ascii="Times New Roman" w:hAnsi="Times New Roman"/>
                <w:lang w:val="ru-RU"/>
              </w:rPr>
            </w:pPr>
            <w:r w:rsidRPr="00BB0602">
              <w:rPr>
                <w:rFonts w:ascii="Times New Roman" w:hAnsi="Times New Roman"/>
                <w:lang w:val="ru-RU"/>
              </w:rPr>
              <w:t>Наукове життя німецькомовних країн</w:t>
            </w:r>
          </w:p>
          <w:p w:rsidR="00C82229" w:rsidRPr="00BB0602" w:rsidRDefault="00C82229" w:rsidP="001B30B9">
            <w:pPr>
              <w:spacing w:after="0" w:line="240" w:lineRule="auto"/>
              <w:jc w:val="both"/>
              <w:rPr>
                <w:rFonts w:ascii="Times New Roman" w:hAnsi="Times New Roman"/>
                <w:lang w:val="ru-RU"/>
              </w:rPr>
            </w:pPr>
            <w:r w:rsidRPr="00BB0602">
              <w:rPr>
                <w:rFonts w:ascii="Times New Roman" w:hAnsi="Times New Roman"/>
                <w:lang w:val="ru-RU"/>
              </w:rPr>
              <w:t xml:space="preserve"> (8 годин самостійної роботи)</w:t>
            </w:r>
          </w:p>
        </w:tc>
        <w:tc>
          <w:tcPr>
            <w:tcW w:w="1417" w:type="dxa"/>
            <w:tcBorders>
              <w:top w:val="single" w:sz="4" w:space="0" w:color="auto"/>
              <w:bottom w:val="single" w:sz="4" w:space="0" w:color="auto"/>
            </w:tcBorders>
          </w:tcPr>
          <w:p w:rsidR="00C82229"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C82229" w:rsidRDefault="00C82229" w:rsidP="00637479">
            <w:pPr>
              <w:spacing w:after="0" w:line="240" w:lineRule="auto"/>
              <w:jc w:val="center"/>
              <w:rPr>
                <w:rFonts w:ascii="Times New Roman" w:hAnsi="Times New Roman"/>
                <w:color w:val="000000"/>
                <w:lang w:eastAsia="ru-RU"/>
              </w:rPr>
            </w:pPr>
            <w:r>
              <w:rPr>
                <w:rFonts w:ascii="Times New Roman" w:hAnsi="Times New Roman"/>
                <w:color w:val="000000"/>
                <w:lang w:eastAsia="ru-RU"/>
              </w:rPr>
              <w:t>Ос. 1-3</w:t>
            </w:r>
          </w:p>
          <w:p w:rsidR="00C82229" w:rsidRPr="001A180D" w:rsidRDefault="00C82229" w:rsidP="00637479">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eastAsia="ru-RU"/>
              </w:rPr>
              <w:t>Доп. 21,26,27</w:t>
            </w:r>
          </w:p>
        </w:tc>
        <w:tc>
          <w:tcPr>
            <w:tcW w:w="2608" w:type="dxa"/>
            <w:tcBorders>
              <w:top w:val="single" w:sz="4" w:space="0" w:color="auto"/>
              <w:bottom w:val="single" w:sz="4" w:space="0" w:color="auto"/>
            </w:tcBorders>
          </w:tcPr>
          <w:p w:rsidR="00C82229"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Пошук інформації про наукове життя німецькомовних країн.</w:t>
            </w:r>
          </w:p>
          <w:p w:rsidR="00C82229"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Написання конспекту.</w:t>
            </w:r>
          </w:p>
          <w:p w:rsidR="00C82229"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лексичних одиниць та кліше.</w:t>
            </w:r>
          </w:p>
          <w:p w:rsidR="00C82229"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 профільної галузі: а) укладання словника; б) переклад українською мовою.</w:t>
            </w:r>
          </w:p>
          <w:p w:rsidR="00C82229"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 мовлення.</w:t>
            </w:r>
          </w:p>
        </w:tc>
        <w:tc>
          <w:tcPr>
            <w:tcW w:w="1926" w:type="dxa"/>
            <w:gridSpan w:val="2"/>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460E6B">
        <w:trPr>
          <w:trHeight w:val="566"/>
        </w:trPr>
        <w:tc>
          <w:tcPr>
            <w:tcW w:w="3227" w:type="dxa"/>
            <w:vMerge w:val="restart"/>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Б</w:t>
            </w:r>
          </w:p>
          <w:p w:rsidR="00C82229" w:rsidRPr="001A180D" w:rsidRDefault="00C82229" w:rsidP="001B30B9">
            <w:pPr>
              <w:spacing w:after="0" w:line="240" w:lineRule="auto"/>
              <w:jc w:val="center"/>
              <w:rPr>
                <w:rFonts w:ascii="Times New Roman" w:hAnsi="Times New Roman"/>
                <w:color w:val="000000"/>
                <w:lang w:val="ru-RU" w:eastAsia="ru-RU"/>
              </w:rPr>
            </w:pPr>
            <w:hyperlink r:id="rId13"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r w:rsidRPr="001A180D">
              <w:rPr>
                <w:rFonts w:ascii="Times New Roman" w:hAnsi="Times New Roman"/>
                <w:color w:val="000000"/>
                <w:lang w:val="ru-RU" w:eastAsia="ru-RU"/>
              </w:rPr>
              <w:t xml:space="preserve"> годин (аудиторної роботи)</w:t>
            </w:r>
          </w:p>
          <w:p w:rsidR="00C82229" w:rsidRPr="001A180D" w:rsidRDefault="00C82229" w:rsidP="00A9791F">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 xml:space="preserve">12 </w:t>
            </w:r>
            <w:r w:rsidRPr="001A180D">
              <w:rPr>
                <w:rFonts w:ascii="Times New Roman" w:hAnsi="Times New Roman"/>
                <w:color w:val="000000"/>
                <w:lang w:val="ru-RU" w:eastAsia="ru-RU"/>
              </w:rPr>
              <w:t>годин (самостійної роботи)</w:t>
            </w:r>
          </w:p>
        </w:tc>
        <w:tc>
          <w:tcPr>
            <w:tcW w:w="4109" w:type="dxa"/>
            <w:tcBorders>
              <w:bottom w:val="single" w:sz="4" w:space="0" w:color="auto"/>
            </w:tcBorders>
          </w:tcPr>
          <w:p w:rsidR="00C82229" w:rsidRPr="00BB0602" w:rsidRDefault="00C82229" w:rsidP="000A2D19">
            <w:pPr>
              <w:spacing w:after="0"/>
              <w:rPr>
                <w:rFonts w:ascii="Times New Roman" w:hAnsi="Times New Roman"/>
                <w:lang w:val="ru-RU"/>
              </w:rPr>
            </w:pPr>
            <w:r w:rsidRPr="00BB0602">
              <w:rPr>
                <w:rFonts w:ascii="Times New Roman" w:hAnsi="Times New Roman"/>
                <w:lang w:val="ru-RU"/>
              </w:rPr>
              <w:t xml:space="preserve">Тема 3. </w:t>
            </w:r>
          </w:p>
          <w:p w:rsidR="00C82229" w:rsidRPr="00BB0602" w:rsidRDefault="00C82229" w:rsidP="000A2D19">
            <w:pPr>
              <w:spacing w:after="0" w:line="240" w:lineRule="auto"/>
              <w:jc w:val="both"/>
              <w:rPr>
                <w:rFonts w:ascii="Times New Roman" w:hAnsi="Times New Roman"/>
                <w:lang w:val="ru-RU"/>
              </w:rPr>
            </w:pPr>
            <w:r>
              <w:rPr>
                <w:rFonts w:ascii="Times New Roman" w:hAnsi="Times New Roman"/>
                <w:lang w:val="ru-RU" w:eastAsia="ru-RU"/>
              </w:rPr>
              <w:t>Практичні оієнтири наукового перекладу</w:t>
            </w:r>
            <w:r w:rsidRPr="00BB0602">
              <w:rPr>
                <w:rFonts w:ascii="Times New Roman" w:hAnsi="Times New Roman"/>
                <w:lang w:val="ru-RU"/>
              </w:rPr>
              <w:t xml:space="preserve"> </w:t>
            </w:r>
          </w:p>
          <w:p w:rsidR="00C82229" w:rsidRPr="00BB0602" w:rsidRDefault="00C82229" w:rsidP="001B30B9">
            <w:pPr>
              <w:spacing w:after="0"/>
              <w:rPr>
                <w:rFonts w:ascii="Times New Roman" w:hAnsi="Times New Roman"/>
                <w:color w:val="000000"/>
                <w:spacing w:val="-1"/>
                <w:position w:val="-1"/>
                <w:lang w:val="ru-RU"/>
              </w:rPr>
            </w:pPr>
            <w:r>
              <w:rPr>
                <w:rFonts w:ascii="Times New Roman" w:hAnsi="Times New Roman"/>
                <w:lang w:val="ru-RU" w:eastAsia="ru-RU"/>
              </w:rPr>
              <w:t xml:space="preserve"> (8 годин аудиторної роботи)</w:t>
            </w:r>
          </w:p>
        </w:tc>
        <w:tc>
          <w:tcPr>
            <w:tcW w:w="1417" w:type="dxa"/>
            <w:tcBorders>
              <w:bottom w:val="single" w:sz="4" w:space="0" w:color="auto"/>
            </w:tcBorders>
          </w:tcPr>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82229" w:rsidRDefault="00C82229" w:rsidP="001B30B9">
            <w:pPr>
              <w:spacing w:after="0" w:line="240" w:lineRule="auto"/>
              <w:jc w:val="center"/>
              <w:rPr>
                <w:rFonts w:ascii="Times New Roman" w:hAnsi="Times New Roman"/>
                <w:color w:val="000000"/>
                <w:lang w:val="ru-RU" w:eastAsia="ru-RU"/>
              </w:rPr>
            </w:pPr>
            <w:r w:rsidRPr="000961B4">
              <w:rPr>
                <w:rFonts w:ascii="Times New Roman" w:hAnsi="Times New Roman"/>
                <w:color w:val="000000"/>
                <w:lang w:val="ru-RU" w:eastAsia="ru-RU"/>
              </w:rPr>
              <w:t>Осн.</w:t>
            </w:r>
            <w:r>
              <w:rPr>
                <w:rFonts w:ascii="Times New Roman" w:hAnsi="Times New Roman"/>
                <w:color w:val="000000"/>
                <w:lang w:val="ru-RU" w:eastAsia="ru-RU"/>
              </w:rPr>
              <w:t xml:space="preserve"> 1-3</w:t>
            </w:r>
          </w:p>
          <w:p w:rsidR="00C82229" w:rsidRPr="000961B4"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Доп.4,5,7,11,13,14</w:t>
            </w:r>
          </w:p>
        </w:tc>
        <w:tc>
          <w:tcPr>
            <w:tcW w:w="2608" w:type="dxa"/>
            <w:tcBorders>
              <w:bottom w:val="single" w:sz="4" w:space="0" w:color="auto"/>
            </w:tcBorders>
          </w:tcPr>
          <w:p w:rsidR="00C82229" w:rsidRDefault="00C82229" w:rsidP="001B30B9">
            <w:pPr>
              <w:spacing w:after="0" w:line="240" w:lineRule="auto"/>
              <w:jc w:val="both"/>
              <w:rPr>
                <w:rFonts w:ascii="Times New Roman" w:hAnsi="Times New Roman"/>
                <w:color w:val="000000"/>
                <w:lang w:val="ru-RU" w:eastAsia="ru-RU"/>
              </w:rPr>
            </w:pPr>
            <w:r w:rsidRPr="00BB0602">
              <w:rPr>
                <w:rFonts w:ascii="Times New Roman" w:hAnsi="Times New Roman"/>
                <w:lang w:val="ru-RU"/>
              </w:rPr>
              <w:t xml:space="preserve">- </w:t>
            </w:r>
            <w:r>
              <w:rPr>
                <w:rFonts w:ascii="Times New Roman" w:hAnsi="Times New Roman"/>
                <w:color w:val="000000"/>
                <w:lang w:val="ru-RU" w:eastAsia="ru-RU"/>
              </w:rPr>
              <w:t>Виклад теоретичного матеріалу.</w:t>
            </w:r>
          </w:p>
          <w:p w:rsidR="00C82229"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лексико-граматичних вправ.</w:t>
            </w:r>
          </w:p>
          <w:p w:rsidR="00C82229" w:rsidRPr="00BB0602" w:rsidRDefault="00C82229" w:rsidP="00460E6B">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Pr>
                <w:rFonts w:ascii="Times New Roman" w:hAnsi="Times New Roman"/>
                <w:color w:val="000000"/>
                <w:lang w:val="ru-RU" w:eastAsia="ru-RU"/>
              </w:rPr>
              <w:t xml:space="preserve">- Читання власного перекладу </w:t>
            </w:r>
            <w:r w:rsidRPr="00BB0602">
              <w:rPr>
                <w:rFonts w:ascii="Times New Roman" w:hAnsi="Times New Roman"/>
                <w:lang w:val="ru-RU"/>
              </w:rPr>
              <w:t>тексту профільної галузі німецькою та українською мовами.</w:t>
            </w:r>
          </w:p>
          <w:p w:rsidR="00C82229" w:rsidRPr="00775DDC" w:rsidRDefault="00C82229" w:rsidP="00460E6B">
            <w:pPr>
              <w:spacing w:after="0" w:line="240" w:lineRule="auto"/>
              <w:jc w:val="both"/>
              <w:rPr>
                <w:rFonts w:ascii="Times New Roman" w:hAnsi="Times New Roman"/>
                <w:color w:val="000000"/>
                <w:sz w:val="28"/>
                <w:szCs w:val="28"/>
                <w:lang w:val="ru-RU" w:eastAsia="ru-RU"/>
              </w:rPr>
            </w:pPr>
            <w:r w:rsidRPr="00BB0602">
              <w:rPr>
                <w:rFonts w:ascii="Times New Roman" w:hAnsi="Times New Roman"/>
                <w:lang w:val="ru-RU"/>
              </w:rPr>
              <w:t>- Монологічне/діалогічне мовлення.</w:t>
            </w:r>
          </w:p>
        </w:tc>
        <w:tc>
          <w:tcPr>
            <w:tcW w:w="1926" w:type="dxa"/>
            <w:gridSpan w:val="2"/>
            <w:tcBorders>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460E6B">
        <w:trPr>
          <w:trHeight w:val="2531"/>
        </w:trPr>
        <w:tc>
          <w:tcPr>
            <w:tcW w:w="3227" w:type="dxa"/>
            <w:vMerge/>
          </w:tcPr>
          <w:p w:rsidR="00C82229" w:rsidRPr="001A180D" w:rsidRDefault="00C82229" w:rsidP="001B30B9">
            <w:pPr>
              <w:spacing w:after="0" w:line="240" w:lineRule="auto"/>
              <w:jc w:val="center"/>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Pr="00BB0602" w:rsidRDefault="00C82229" w:rsidP="000A2D19">
            <w:pPr>
              <w:spacing w:after="0"/>
              <w:rPr>
                <w:rFonts w:ascii="Times New Roman" w:hAnsi="Times New Roman"/>
                <w:lang w:val="ru-RU"/>
              </w:rPr>
            </w:pPr>
            <w:r w:rsidRPr="00BB0602">
              <w:rPr>
                <w:rFonts w:ascii="Times New Roman" w:hAnsi="Times New Roman"/>
                <w:lang w:val="ru-RU"/>
              </w:rPr>
              <w:t xml:space="preserve">Тема 3. </w:t>
            </w:r>
          </w:p>
          <w:p w:rsidR="00C82229" w:rsidRPr="00BB0602" w:rsidRDefault="00C82229" w:rsidP="000A2D19">
            <w:pPr>
              <w:spacing w:after="0"/>
              <w:rPr>
                <w:rFonts w:ascii="Times New Roman" w:hAnsi="Times New Roman"/>
                <w:lang w:val="ru-RU"/>
              </w:rPr>
            </w:pPr>
            <w:r w:rsidRPr="00BB0602">
              <w:rPr>
                <w:rFonts w:ascii="Times New Roman" w:hAnsi="Times New Roman"/>
                <w:lang w:val="ru-RU"/>
              </w:rPr>
              <w:t>Практичні орієнтири наукового перекладу</w:t>
            </w:r>
          </w:p>
          <w:p w:rsidR="00C82229" w:rsidRPr="00BB0602" w:rsidRDefault="00C82229" w:rsidP="000A2D19">
            <w:pPr>
              <w:spacing w:after="0"/>
              <w:rPr>
                <w:rFonts w:ascii="Times New Roman" w:hAnsi="Times New Roman"/>
                <w:lang w:val="ru-RU"/>
              </w:rPr>
            </w:pPr>
            <w:r w:rsidRPr="00BB0602">
              <w:rPr>
                <w:rFonts w:ascii="Times New Roman" w:hAnsi="Times New Roman"/>
                <w:lang w:val="ru-RU"/>
              </w:rPr>
              <w:t>(12 годин самостійної роботи)</w:t>
            </w:r>
          </w:p>
          <w:p w:rsidR="00C82229" w:rsidRPr="00BB0602" w:rsidRDefault="00C82229" w:rsidP="001B30B9">
            <w:pPr>
              <w:spacing w:after="0"/>
              <w:rPr>
                <w:rFonts w:ascii="Times New Roman" w:hAnsi="Times New Roman"/>
                <w:lang w:val="ru-RU"/>
              </w:rPr>
            </w:pPr>
          </w:p>
        </w:tc>
        <w:tc>
          <w:tcPr>
            <w:tcW w:w="1417" w:type="dxa"/>
            <w:tcBorders>
              <w:top w:val="single" w:sz="4" w:space="0" w:color="auto"/>
              <w:bottom w:val="single" w:sz="4" w:space="0" w:color="auto"/>
            </w:tcBorders>
          </w:tcPr>
          <w:p w:rsidR="00C82229"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C82229" w:rsidRDefault="00C82229" w:rsidP="000961B4">
            <w:pPr>
              <w:spacing w:after="0" w:line="240" w:lineRule="auto"/>
              <w:jc w:val="center"/>
              <w:rPr>
                <w:rFonts w:ascii="Times New Roman" w:hAnsi="Times New Roman"/>
                <w:color w:val="000000"/>
                <w:lang w:val="ru-RU" w:eastAsia="ru-RU"/>
              </w:rPr>
            </w:pPr>
            <w:r w:rsidRPr="000961B4">
              <w:rPr>
                <w:rFonts w:ascii="Times New Roman" w:hAnsi="Times New Roman"/>
                <w:color w:val="000000"/>
                <w:lang w:val="ru-RU" w:eastAsia="ru-RU"/>
              </w:rPr>
              <w:t>Осн.</w:t>
            </w:r>
            <w:r>
              <w:rPr>
                <w:rFonts w:ascii="Times New Roman" w:hAnsi="Times New Roman"/>
                <w:color w:val="000000"/>
                <w:lang w:val="ru-RU" w:eastAsia="ru-RU"/>
              </w:rPr>
              <w:t xml:space="preserve"> 1-3</w:t>
            </w:r>
          </w:p>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Доп.4,5,7,11,13,14</w:t>
            </w:r>
          </w:p>
        </w:tc>
        <w:tc>
          <w:tcPr>
            <w:tcW w:w="2608" w:type="dxa"/>
            <w:tcBorders>
              <w:top w:val="single" w:sz="4" w:space="0" w:color="auto"/>
              <w:bottom w:val="single" w:sz="4" w:space="0" w:color="auto"/>
            </w:tcBorders>
          </w:tcPr>
          <w:p w:rsidR="00C82229" w:rsidRDefault="00C82229" w:rsidP="001B30B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82229"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 профільної галузі: а) укладання словника; б) переклад українською мовою.</w:t>
            </w:r>
          </w:p>
          <w:p w:rsidR="00C82229" w:rsidRPr="008A6245"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 мовлення.</w:t>
            </w:r>
          </w:p>
        </w:tc>
        <w:tc>
          <w:tcPr>
            <w:tcW w:w="1926" w:type="dxa"/>
            <w:gridSpan w:val="2"/>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1B30B9">
        <w:tc>
          <w:tcPr>
            <w:tcW w:w="15075" w:type="dxa"/>
            <w:gridSpan w:val="7"/>
          </w:tcPr>
          <w:p w:rsidR="00C82229" w:rsidRPr="009E1B17" w:rsidRDefault="00C82229" w:rsidP="001B30B9">
            <w:pPr>
              <w:spacing w:after="0" w:line="240" w:lineRule="auto"/>
              <w:ind w:firstLine="360"/>
              <w:jc w:val="center"/>
              <w:rPr>
                <w:rFonts w:ascii="Times New Roman" w:hAnsi="Times New Roman"/>
                <w:color w:val="000000"/>
                <w:sz w:val="28"/>
                <w:szCs w:val="28"/>
                <w:u w:val="single"/>
                <w:lang w:eastAsia="ru-RU"/>
              </w:rPr>
            </w:pPr>
            <w:r w:rsidRPr="009E1B17">
              <w:rPr>
                <w:rFonts w:ascii="Times New Roman" w:hAnsi="Times New Roman"/>
                <w:b/>
                <w:sz w:val="28"/>
                <w:szCs w:val="28"/>
                <w:lang w:eastAsia="ru-RU"/>
              </w:rPr>
              <w:t>Змістовий модуль 2</w:t>
            </w:r>
            <w:r w:rsidRPr="00E01BC8">
              <w:rPr>
                <w:rFonts w:ascii="Times New Roman" w:hAnsi="Times New Roman"/>
                <w:b/>
                <w:sz w:val="28"/>
                <w:szCs w:val="28"/>
                <w:lang w:eastAsia="ru-RU"/>
              </w:rPr>
              <w:t>.</w:t>
            </w:r>
            <w:r w:rsidRPr="009E1B17">
              <w:rPr>
                <w:rFonts w:ascii="Times New Roman" w:hAnsi="Times New Roman"/>
                <w:b/>
                <w:sz w:val="28"/>
                <w:szCs w:val="28"/>
                <w:lang w:eastAsia="ru-RU"/>
              </w:rPr>
              <w:t xml:space="preserve"> </w:t>
            </w:r>
            <w:r>
              <w:rPr>
                <w:rFonts w:ascii="Times New Roman" w:hAnsi="Times New Roman"/>
                <w:b/>
                <w:sz w:val="28"/>
                <w:szCs w:val="28"/>
                <w:lang w:eastAsia="ru-RU"/>
              </w:rPr>
              <w:t>Моє магістерське дослідження</w:t>
            </w:r>
            <w:r w:rsidRPr="009E1B17">
              <w:rPr>
                <w:rFonts w:ascii="Times New Roman" w:hAnsi="Times New Roman"/>
                <w:b/>
                <w:sz w:val="28"/>
                <w:szCs w:val="28"/>
                <w:lang w:eastAsia="ru-RU"/>
              </w:rPr>
              <w:t>.</w:t>
            </w:r>
          </w:p>
        </w:tc>
      </w:tr>
      <w:tr w:rsidR="00C82229" w:rsidRPr="00BB0602" w:rsidTr="00020832">
        <w:trPr>
          <w:trHeight w:val="1791"/>
        </w:trPr>
        <w:tc>
          <w:tcPr>
            <w:tcW w:w="3227" w:type="dxa"/>
            <w:vMerge w:val="restart"/>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А</w:t>
            </w:r>
          </w:p>
          <w:p w:rsidR="00C82229" w:rsidRPr="001A180D" w:rsidRDefault="00C82229" w:rsidP="001B30B9">
            <w:pPr>
              <w:spacing w:after="0" w:line="240" w:lineRule="auto"/>
              <w:jc w:val="center"/>
              <w:rPr>
                <w:rFonts w:ascii="Times New Roman" w:hAnsi="Times New Roman"/>
                <w:color w:val="000000"/>
                <w:lang w:val="ru-RU" w:eastAsia="ru-RU"/>
              </w:rPr>
            </w:pPr>
            <w:hyperlink r:id="rId14"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r w:rsidRPr="001A180D">
              <w:rPr>
                <w:rFonts w:ascii="Times New Roman" w:hAnsi="Times New Roman"/>
                <w:color w:val="000000"/>
                <w:lang w:val="ru-RU" w:eastAsia="ru-RU"/>
              </w:rPr>
              <w:t xml:space="preserve"> годин (аудиторної роботи)</w:t>
            </w:r>
          </w:p>
          <w:p w:rsidR="00C82229" w:rsidRPr="001A180D" w:rsidRDefault="00C82229" w:rsidP="001B30B9">
            <w:pPr>
              <w:spacing w:after="0" w:line="240" w:lineRule="auto"/>
              <w:rPr>
                <w:rFonts w:ascii="Times New Roman" w:hAnsi="Times New Roman"/>
                <w:color w:val="000000"/>
                <w:sz w:val="28"/>
                <w:szCs w:val="28"/>
                <w:lang w:val="ru-RU" w:eastAsia="ru-RU"/>
              </w:rPr>
            </w:pPr>
            <w:r>
              <w:rPr>
                <w:rFonts w:ascii="Times New Roman" w:hAnsi="Times New Roman"/>
                <w:color w:val="000000"/>
                <w:lang w:val="ru-RU" w:eastAsia="ru-RU"/>
              </w:rPr>
              <w:t>16</w:t>
            </w:r>
            <w:r w:rsidRPr="001A180D">
              <w:rPr>
                <w:rFonts w:ascii="Times New Roman" w:hAnsi="Times New Roman"/>
                <w:color w:val="000000"/>
                <w:lang w:val="ru-RU" w:eastAsia="ru-RU"/>
              </w:rPr>
              <w:t xml:space="preserve"> годин (самостійної роботи)</w:t>
            </w:r>
          </w:p>
        </w:tc>
        <w:tc>
          <w:tcPr>
            <w:tcW w:w="4109" w:type="dxa"/>
            <w:tcBorders>
              <w:bottom w:val="single" w:sz="4" w:space="0" w:color="auto"/>
            </w:tcBorders>
          </w:tcPr>
          <w:p w:rsidR="00C82229" w:rsidRDefault="00C82229" w:rsidP="001B30B9">
            <w:pPr>
              <w:spacing w:after="0" w:line="240" w:lineRule="auto"/>
              <w:rPr>
                <w:rFonts w:ascii="Times New Roman" w:hAnsi="Times New Roman"/>
                <w:sz w:val="24"/>
                <w:szCs w:val="24"/>
                <w:lang w:val="ru-RU" w:eastAsia="ru-RU"/>
              </w:rPr>
            </w:pPr>
            <w:r w:rsidRPr="001A180D">
              <w:rPr>
                <w:rFonts w:ascii="Times New Roman" w:hAnsi="Times New Roman"/>
                <w:sz w:val="24"/>
                <w:szCs w:val="24"/>
                <w:lang w:val="ru-RU" w:eastAsia="ru-RU"/>
              </w:rPr>
              <w:t xml:space="preserve">Тема 1. </w:t>
            </w:r>
          </w:p>
          <w:p w:rsidR="00C82229" w:rsidRDefault="00C82229" w:rsidP="001B30B9">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Реферат. Стаття. Тези</w:t>
            </w:r>
          </w:p>
          <w:p w:rsidR="00C82229" w:rsidRPr="001A180D" w:rsidRDefault="00C82229" w:rsidP="001B30B9">
            <w:pPr>
              <w:spacing w:after="0" w:line="240" w:lineRule="auto"/>
              <w:rPr>
                <w:rFonts w:ascii="Times New Roman" w:hAnsi="Times New Roman"/>
                <w:color w:val="000000"/>
                <w:sz w:val="24"/>
                <w:szCs w:val="24"/>
                <w:lang w:val="ru-RU" w:eastAsia="ru-RU"/>
              </w:rPr>
            </w:pPr>
            <w:r>
              <w:rPr>
                <w:rFonts w:ascii="Times New Roman" w:hAnsi="Times New Roman"/>
                <w:sz w:val="24"/>
                <w:szCs w:val="24"/>
                <w:lang w:val="ru-RU" w:eastAsia="ru-RU"/>
              </w:rPr>
              <w:t>(4 години аудиторної роботи)</w:t>
            </w:r>
          </w:p>
        </w:tc>
        <w:tc>
          <w:tcPr>
            <w:tcW w:w="1417" w:type="dxa"/>
            <w:tcBorders>
              <w:bottom w:val="single" w:sz="4" w:space="0" w:color="auto"/>
            </w:tcBorders>
          </w:tcPr>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w:t>
            </w:r>
          </w:p>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6,8,9,10,12,18-20,22-25</w:t>
            </w:r>
          </w:p>
        </w:tc>
        <w:tc>
          <w:tcPr>
            <w:tcW w:w="2684" w:type="dxa"/>
            <w:gridSpan w:val="2"/>
            <w:tcBorders>
              <w:bottom w:val="single" w:sz="4" w:space="0" w:color="auto"/>
            </w:tcBorders>
          </w:tcPr>
          <w:p w:rsidR="00C82229" w:rsidRPr="00775DDC" w:rsidRDefault="00C82229" w:rsidP="001B30B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Виклад теоретичного матеріалу.</w:t>
            </w:r>
          </w:p>
          <w:p w:rsidR="00C82229" w:rsidRDefault="00C82229" w:rsidP="00460E6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Укладання плану написання реферату, статті, тез.</w:t>
            </w:r>
          </w:p>
          <w:p w:rsidR="00C82229" w:rsidRPr="00020832" w:rsidRDefault="00C82229" w:rsidP="001B30B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Презентація реферату/статті/тез</w:t>
            </w:r>
          </w:p>
        </w:tc>
        <w:tc>
          <w:tcPr>
            <w:tcW w:w="1850" w:type="dxa"/>
            <w:tcBorders>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801381">
        <w:trPr>
          <w:trHeight w:val="885"/>
        </w:trPr>
        <w:tc>
          <w:tcPr>
            <w:tcW w:w="3227" w:type="dxa"/>
            <w:vMerge/>
          </w:tcPr>
          <w:p w:rsidR="00C82229" w:rsidRPr="001A180D" w:rsidRDefault="00C82229" w:rsidP="001B30B9">
            <w:pPr>
              <w:spacing w:after="0" w:line="240" w:lineRule="auto"/>
              <w:jc w:val="center"/>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Default="00C82229" w:rsidP="001B30B9">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Тема 1.</w:t>
            </w:r>
          </w:p>
          <w:p w:rsidR="00C82229" w:rsidRDefault="00C82229" w:rsidP="001B30B9">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Реферат. Стаття. Тези</w:t>
            </w:r>
          </w:p>
          <w:p w:rsidR="00C82229" w:rsidRPr="001A180D" w:rsidRDefault="00C82229" w:rsidP="001B30B9">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(8 самостійної роботи)</w:t>
            </w:r>
          </w:p>
        </w:tc>
        <w:tc>
          <w:tcPr>
            <w:tcW w:w="1417" w:type="dxa"/>
            <w:tcBorders>
              <w:top w:val="single" w:sz="4" w:space="0" w:color="auto"/>
              <w:bottom w:val="single" w:sz="4" w:space="0" w:color="auto"/>
            </w:tcBorders>
          </w:tcPr>
          <w:p w:rsidR="00C82229"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самостиійна робота</w:t>
            </w:r>
          </w:p>
        </w:tc>
        <w:tc>
          <w:tcPr>
            <w:tcW w:w="1788" w:type="dxa"/>
            <w:tcBorders>
              <w:top w:val="single" w:sz="4" w:space="0" w:color="auto"/>
              <w:bottom w:val="single" w:sz="4" w:space="0" w:color="auto"/>
            </w:tcBorders>
          </w:tcPr>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w:t>
            </w:r>
          </w:p>
          <w:p w:rsidR="00C82229"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6,8,9,10,12,18-20,22-25</w:t>
            </w:r>
          </w:p>
        </w:tc>
        <w:tc>
          <w:tcPr>
            <w:tcW w:w="2684" w:type="dxa"/>
            <w:gridSpan w:val="2"/>
            <w:tcBorders>
              <w:top w:val="single" w:sz="4" w:space="0" w:color="auto"/>
              <w:bottom w:val="single" w:sz="4" w:space="0" w:color="auto"/>
            </w:tcBorders>
          </w:tcPr>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над рефератом/статею/тезами.</w:t>
            </w:r>
          </w:p>
          <w:p w:rsidR="00C82229" w:rsidRDefault="00C82229" w:rsidP="00020832">
            <w:pPr>
              <w:spacing w:after="0" w:line="240" w:lineRule="auto"/>
              <w:rPr>
                <w:rFonts w:ascii="Times New Roman" w:hAnsi="Times New Roman"/>
                <w:color w:val="000000"/>
                <w:lang w:val="ru-RU" w:eastAsia="ru-RU"/>
              </w:rPr>
            </w:pPr>
            <w:r>
              <w:rPr>
                <w:rFonts w:ascii="Times New Roman" w:hAnsi="Times New Roman"/>
                <w:color w:val="000000"/>
                <w:lang w:val="ru-RU" w:eastAsia="ru-RU"/>
              </w:rPr>
              <w:t>- Написання реферату/статті/тез.</w:t>
            </w:r>
          </w:p>
          <w:p w:rsidR="00C82229" w:rsidRDefault="00C82229" w:rsidP="001B30B9">
            <w:pPr>
              <w:spacing w:after="0" w:line="240" w:lineRule="auto"/>
              <w:rPr>
                <w:rFonts w:ascii="Times New Roman" w:hAnsi="Times New Roman"/>
                <w:color w:val="000000"/>
                <w:lang w:val="ru-RU" w:eastAsia="ru-RU"/>
              </w:rPr>
            </w:pPr>
            <w:r>
              <w:rPr>
                <w:rFonts w:ascii="Times New Roman" w:hAnsi="Times New Roman"/>
                <w:color w:val="000000"/>
                <w:lang w:val="ru-RU" w:eastAsia="ru-RU"/>
              </w:rPr>
              <w:t>- Підготовка презентації реферату/статті/тез.</w:t>
            </w:r>
          </w:p>
        </w:tc>
        <w:tc>
          <w:tcPr>
            <w:tcW w:w="1850" w:type="dxa"/>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801381">
        <w:trPr>
          <w:trHeight w:val="150"/>
        </w:trPr>
        <w:tc>
          <w:tcPr>
            <w:tcW w:w="3227" w:type="dxa"/>
            <w:vMerge/>
          </w:tcPr>
          <w:p w:rsidR="00C82229" w:rsidRPr="001A180D" w:rsidRDefault="00C82229" w:rsidP="001B30B9">
            <w:pPr>
              <w:spacing w:after="0" w:line="240" w:lineRule="auto"/>
              <w:jc w:val="center"/>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Default="00C82229" w:rsidP="001B30B9">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Тема 2.</w:t>
            </w:r>
          </w:p>
          <w:p w:rsidR="00C82229" w:rsidRDefault="00C82229" w:rsidP="00801381">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Анотація. Резюме</w:t>
            </w:r>
          </w:p>
          <w:p w:rsidR="00C82229" w:rsidRDefault="00C82229" w:rsidP="00801381">
            <w:pPr>
              <w:spacing w:after="0" w:line="240" w:lineRule="auto"/>
              <w:rPr>
                <w:rFonts w:ascii="Times New Roman" w:hAnsi="Times New Roman"/>
                <w:sz w:val="24"/>
                <w:szCs w:val="24"/>
                <w:lang w:val="ru-RU" w:eastAsia="ru-RU"/>
              </w:rPr>
            </w:pPr>
            <w:r>
              <w:rPr>
                <w:rFonts w:ascii="Times New Roman" w:hAnsi="Times New Roman"/>
                <w:color w:val="000000"/>
                <w:sz w:val="24"/>
                <w:szCs w:val="24"/>
                <w:lang w:val="ru-RU" w:eastAsia="ru-RU"/>
              </w:rPr>
              <w:t xml:space="preserve"> (4 години аудиторної роботи)</w:t>
            </w:r>
          </w:p>
        </w:tc>
        <w:tc>
          <w:tcPr>
            <w:tcW w:w="1417" w:type="dxa"/>
            <w:tcBorders>
              <w:top w:val="single" w:sz="4" w:space="0" w:color="auto"/>
              <w:bottom w:val="single" w:sz="4" w:space="0" w:color="auto"/>
            </w:tcBorders>
          </w:tcPr>
          <w:p w:rsidR="00C82229"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top w:val="single" w:sz="4" w:space="0" w:color="auto"/>
              <w:bottom w:val="single" w:sz="4" w:space="0" w:color="auto"/>
            </w:tcBorders>
          </w:tcPr>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w:t>
            </w:r>
          </w:p>
          <w:p w:rsidR="00C82229"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6,8,9,10,12,18-20,22-25</w:t>
            </w:r>
          </w:p>
        </w:tc>
        <w:tc>
          <w:tcPr>
            <w:tcW w:w="2684" w:type="dxa"/>
            <w:gridSpan w:val="2"/>
            <w:tcBorders>
              <w:top w:val="single" w:sz="4" w:space="0" w:color="auto"/>
              <w:bottom w:val="single" w:sz="4" w:space="0" w:color="auto"/>
            </w:tcBorders>
          </w:tcPr>
          <w:p w:rsidR="00C82229" w:rsidRPr="00775DDC" w:rsidRDefault="00C82229" w:rsidP="0006082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Виклад теоретичного матеріалу.</w:t>
            </w:r>
          </w:p>
          <w:p w:rsidR="00C82229" w:rsidRDefault="00C82229" w:rsidP="0006082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Укладання плану написання анотації/ резюме.</w:t>
            </w:r>
          </w:p>
          <w:p w:rsidR="00C82229" w:rsidRPr="00020832"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Презентація анотації/ резюме.</w:t>
            </w:r>
          </w:p>
        </w:tc>
        <w:tc>
          <w:tcPr>
            <w:tcW w:w="1850" w:type="dxa"/>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501740">
        <w:trPr>
          <w:trHeight w:val="157"/>
        </w:trPr>
        <w:tc>
          <w:tcPr>
            <w:tcW w:w="3227" w:type="dxa"/>
            <w:vMerge/>
          </w:tcPr>
          <w:p w:rsidR="00C82229" w:rsidRPr="001A180D" w:rsidRDefault="00C82229" w:rsidP="001B30B9">
            <w:pPr>
              <w:spacing w:after="0" w:line="240" w:lineRule="auto"/>
              <w:jc w:val="center"/>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Default="00C82229" w:rsidP="001B30B9">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Тема 2.</w:t>
            </w:r>
          </w:p>
          <w:p w:rsidR="00C82229" w:rsidRDefault="00C82229" w:rsidP="00801381">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Анотація. Резюме</w:t>
            </w:r>
          </w:p>
          <w:p w:rsidR="00C82229" w:rsidRDefault="00C82229" w:rsidP="00801381">
            <w:pPr>
              <w:spacing w:after="0" w:line="240" w:lineRule="auto"/>
              <w:rPr>
                <w:rFonts w:ascii="Times New Roman" w:hAnsi="Times New Roman"/>
                <w:sz w:val="24"/>
                <w:szCs w:val="24"/>
                <w:lang w:val="ru-RU" w:eastAsia="ru-RU"/>
              </w:rPr>
            </w:pPr>
            <w:r>
              <w:rPr>
                <w:rFonts w:ascii="Times New Roman" w:hAnsi="Times New Roman"/>
                <w:color w:val="000000"/>
                <w:sz w:val="24"/>
                <w:szCs w:val="24"/>
                <w:lang w:val="ru-RU" w:eastAsia="ru-RU"/>
              </w:rPr>
              <w:t xml:space="preserve"> (8 годин аудиторної роботи)</w:t>
            </w:r>
          </w:p>
        </w:tc>
        <w:tc>
          <w:tcPr>
            <w:tcW w:w="1417" w:type="dxa"/>
            <w:tcBorders>
              <w:top w:val="single" w:sz="4" w:space="0" w:color="auto"/>
              <w:bottom w:val="single" w:sz="4" w:space="0" w:color="auto"/>
            </w:tcBorders>
          </w:tcPr>
          <w:p w:rsidR="00C82229"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w:t>
            </w:r>
          </w:p>
          <w:p w:rsidR="00C82229"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6,8,9,10,12,18-20,22-25</w:t>
            </w:r>
          </w:p>
        </w:tc>
        <w:tc>
          <w:tcPr>
            <w:tcW w:w="2684" w:type="dxa"/>
            <w:gridSpan w:val="2"/>
            <w:tcBorders>
              <w:top w:val="single" w:sz="4" w:space="0" w:color="auto"/>
              <w:bottom w:val="single" w:sz="4" w:space="0" w:color="auto"/>
            </w:tcBorders>
          </w:tcPr>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над анотацією/ резюме.</w:t>
            </w:r>
          </w:p>
          <w:p w:rsidR="00C82229" w:rsidRDefault="00C82229" w:rsidP="00020832">
            <w:pPr>
              <w:spacing w:after="0" w:line="240" w:lineRule="auto"/>
              <w:rPr>
                <w:rFonts w:ascii="Times New Roman" w:hAnsi="Times New Roman"/>
                <w:color w:val="000000"/>
                <w:lang w:val="ru-RU" w:eastAsia="ru-RU"/>
              </w:rPr>
            </w:pPr>
            <w:r>
              <w:rPr>
                <w:rFonts w:ascii="Times New Roman" w:hAnsi="Times New Roman"/>
                <w:color w:val="000000"/>
                <w:lang w:val="ru-RU" w:eastAsia="ru-RU"/>
              </w:rPr>
              <w:t>- Написання анотації/ резюме.</w:t>
            </w:r>
          </w:p>
          <w:p w:rsidR="00C82229" w:rsidRDefault="00C82229" w:rsidP="00020832">
            <w:pPr>
              <w:spacing w:after="0" w:line="240" w:lineRule="auto"/>
              <w:rPr>
                <w:rFonts w:ascii="Times New Roman" w:hAnsi="Times New Roman"/>
                <w:color w:val="000000"/>
                <w:lang w:val="ru-RU" w:eastAsia="ru-RU"/>
              </w:rPr>
            </w:pPr>
            <w:r>
              <w:rPr>
                <w:rFonts w:ascii="Times New Roman" w:hAnsi="Times New Roman"/>
                <w:color w:val="000000"/>
                <w:lang w:val="ru-RU" w:eastAsia="ru-RU"/>
              </w:rPr>
              <w:t>- Підготовка презентації анотації/резюме.</w:t>
            </w:r>
          </w:p>
        </w:tc>
        <w:tc>
          <w:tcPr>
            <w:tcW w:w="1850" w:type="dxa"/>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801381">
        <w:trPr>
          <w:trHeight w:val="868"/>
        </w:trPr>
        <w:tc>
          <w:tcPr>
            <w:tcW w:w="3227" w:type="dxa"/>
            <w:vMerge w:val="restart"/>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Б</w:t>
            </w:r>
          </w:p>
          <w:p w:rsidR="00C82229" w:rsidRPr="001A180D" w:rsidRDefault="00C82229" w:rsidP="001B30B9">
            <w:pPr>
              <w:spacing w:after="0" w:line="240" w:lineRule="auto"/>
              <w:jc w:val="center"/>
              <w:rPr>
                <w:rFonts w:ascii="Times New Roman" w:hAnsi="Times New Roman"/>
                <w:color w:val="000000"/>
                <w:lang w:val="ru-RU" w:eastAsia="ru-RU"/>
              </w:rPr>
            </w:pPr>
            <w:hyperlink r:id="rId15"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r w:rsidRPr="001A180D">
              <w:rPr>
                <w:rFonts w:ascii="Times New Roman" w:hAnsi="Times New Roman"/>
                <w:color w:val="000000"/>
                <w:lang w:val="ru-RU" w:eastAsia="ru-RU"/>
              </w:rPr>
              <w:t xml:space="preserve"> годин (аудиторної роботи)</w:t>
            </w:r>
          </w:p>
          <w:p w:rsidR="00C82229" w:rsidRPr="001A180D" w:rsidRDefault="00C82229" w:rsidP="001B30B9">
            <w:pPr>
              <w:spacing w:after="0" w:line="240" w:lineRule="auto"/>
              <w:jc w:val="both"/>
              <w:rPr>
                <w:rFonts w:ascii="Times New Roman" w:hAnsi="Times New Roman"/>
                <w:color w:val="000000"/>
                <w:sz w:val="28"/>
                <w:szCs w:val="28"/>
                <w:lang w:val="ru-RU" w:eastAsia="ru-RU"/>
              </w:rPr>
            </w:pPr>
            <w:r>
              <w:rPr>
                <w:rFonts w:ascii="Times New Roman" w:hAnsi="Times New Roman"/>
                <w:color w:val="000000"/>
                <w:lang w:val="ru-RU" w:eastAsia="ru-RU"/>
              </w:rPr>
              <w:t>14</w:t>
            </w:r>
            <w:r w:rsidRPr="001A180D">
              <w:rPr>
                <w:rFonts w:ascii="Times New Roman" w:hAnsi="Times New Roman"/>
                <w:color w:val="000000"/>
                <w:lang w:val="ru-RU" w:eastAsia="ru-RU"/>
              </w:rPr>
              <w:t xml:space="preserve"> годин (самостійної роботи)</w:t>
            </w:r>
          </w:p>
        </w:tc>
        <w:tc>
          <w:tcPr>
            <w:tcW w:w="4109" w:type="dxa"/>
            <w:tcBorders>
              <w:bottom w:val="single" w:sz="4" w:space="0" w:color="auto"/>
            </w:tcBorders>
          </w:tcPr>
          <w:p w:rsidR="00C82229" w:rsidRDefault="00C82229" w:rsidP="001B30B9">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Тема 3</w:t>
            </w:r>
            <w:r w:rsidRPr="001A180D">
              <w:rPr>
                <w:rFonts w:ascii="Times New Roman" w:hAnsi="Times New Roman"/>
                <w:sz w:val="24"/>
                <w:szCs w:val="24"/>
                <w:lang w:val="ru-RU" w:eastAsia="ru-RU"/>
              </w:rPr>
              <w:t xml:space="preserve">. </w:t>
            </w:r>
          </w:p>
          <w:p w:rsidR="00C82229" w:rsidRDefault="00C82229" w:rsidP="00801381">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Міжнародна наукова конференція</w:t>
            </w:r>
          </w:p>
          <w:p w:rsidR="00C82229" w:rsidRPr="00801381" w:rsidRDefault="00C82229" w:rsidP="00801381">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(4 години аудиторної роботи)</w:t>
            </w:r>
          </w:p>
        </w:tc>
        <w:tc>
          <w:tcPr>
            <w:tcW w:w="1417" w:type="dxa"/>
            <w:tcBorders>
              <w:bottom w:val="single" w:sz="4" w:space="0" w:color="auto"/>
            </w:tcBorders>
          </w:tcPr>
          <w:p w:rsidR="00C82229" w:rsidRPr="001A180D"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w:t>
            </w:r>
          </w:p>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9,26,27</w:t>
            </w:r>
          </w:p>
        </w:tc>
        <w:tc>
          <w:tcPr>
            <w:tcW w:w="2684" w:type="dxa"/>
            <w:gridSpan w:val="2"/>
            <w:tcBorders>
              <w:bottom w:val="single" w:sz="4" w:space="0" w:color="auto"/>
            </w:tcBorders>
          </w:tcPr>
          <w:p w:rsidR="00C82229" w:rsidRDefault="00C82229" w:rsidP="001B30B9">
            <w:pPr>
              <w:spacing w:after="0" w:line="240" w:lineRule="auto"/>
              <w:jc w:val="both"/>
              <w:rPr>
                <w:rFonts w:ascii="Times New Roman" w:hAnsi="Times New Roman"/>
                <w:color w:val="000000"/>
                <w:lang w:val="ru-RU" w:eastAsia="ru-RU"/>
              </w:rPr>
            </w:pPr>
            <w:r w:rsidRPr="00020832">
              <w:rPr>
                <w:rFonts w:ascii="Times New Roman" w:hAnsi="Times New Roman"/>
                <w:color w:val="000000"/>
                <w:lang w:val="ru-RU" w:eastAsia="ru-RU"/>
              </w:rPr>
              <w:t>- Виклад</w:t>
            </w:r>
            <w:r>
              <w:rPr>
                <w:rFonts w:ascii="Times New Roman" w:hAnsi="Times New Roman"/>
                <w:color w:val="000000"/>
                <w:lang w:val="ru-RU" w:eastAsia="ru-RU"/>
              </w:rPr>
              <w:t xml:space="preserve"> теоретичного матеріалу.</w:t>
            </w:r>
          </w:p>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Написання заявки на участь у міжнародній науковій конференції.</w:t>
            </w:r>
          </w:p>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Укладання плану написання доповіді для участі в міжнародній науковій конференції.</w:t>
            </w:r>
          </w:p>
          <w:p w:rsidR="00C82229" w:rsidRPr="002B71DE" w:rsidRDefault="00C82229" w:rsidP="00020832">
            <w:pPr>
              <w:spacing w:after="0" w:line="240" w:lineRule="auto"/>
              <w:jc w:val="both"/>
              <w:rPr>
                <w:rFonts w:ascii="Times New Roman" w:hAnsi="Times New Roman"/>
                <w:color w:val="000000"/>
                <w:sz w:val="24"/>
                <w:szCs w:val="24"/>
                <w:lang w:val="ru-RU" w:eastAsia="ru-RU"/>
              </w:rPr>
            </w:pPr>
            <w:r>
              <w:rPr>
                <w:rFonts w:ascii="Times New Roman" w:hAnsi="Times New Roman"/>
                <w:color w:val="000000"/>
                <w:lang w:val="ru-RU" w:eastAsia="ru-RU"/>
              </w:rPr>
              <w:t>- Презентація наукової доповіді.</w:t>
            </w:r>
          </w:p>
        </w:tc>
        <w:tc>
          <w:tcPr>
            <w:tcW w:w="1850" w:type="dxa"/>
            <w:tcBorders>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0961B4">
        <w:trPr>
          <w:trHeight w:val="295"/>
        </w:trPr>
        <w:tc>
          <w:tcPr>
            <w:tcW w:w="3227" w:type="dxa"/>
            <w:vMerge/>
          </w:tcPr>
          <w:p w:rsidR="00C82229" w:rsidRPr="001A180D" w:rsidRDefault="00C82229" w:rsidP="001B30B9">
            <w:pPr>
              <w:spacing w:after="0" w:line="240" w:lineRule="auto"/>
              <w:jc w:val="center"/>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Default="00C82229" w:rsidP="00801381">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Тема 3.</w:t>
            </w:r>
          </w:p>
          <w:p w:rsidR="00C82229" w:rsidRDefault="00C82229" w:rsidP="00801381">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Міжнародна наукова конференція</w:t>
            </w:r>
          </w:p>
          <w:p w:rsidR="00C82229" w:rsidRDefault="00C82229" w:rsidP="0006082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 годин самостійної роботи)</w:t>
            </w:r>
          </w:p>
        </w:tc>
        <w:tc>
          <w:tcPr>
            <w:tcW w:w="1417" w:type="dxa"/>
            <w:tcBorders>
              <w:top w:val="single" w:sz="4" w:space="0" w:color="auto"/>
              <w:bottom w:val="single" w:sz="4" w:space="0" w:color="auto"/>
            </w:tcBorders>
          </w:tcPr>
          <w:p w:rsidR="00C82229"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w:t>
            </w:r>
          </w:p>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9,26,27</w:t>
            </w:r>
          </w:p>
        </w:tc>
        <w:tc>
          <w:tcPr>
            <w:tcW w:w="2684" w:type="dxa"/>
            <w:gridSpan w:val="2"/>
            <w:tcBorders>
              <w:top w:val="single" w:sz="4" w:space="0" w:color="auto"/>
              <w:bottom w:val="single" w:sz="4" w:space="0" w:color="auto"/>
            </w:tcBorders>
          </w:tcPr>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Пошук наукової літератури для написання наукової доповіді.</w:t>
            </w:r>
          </w:p>
          <w:p w:rsidR="00C82229" w:rsidRDefault="00C82229" w:rsidP="000208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Укладання словника до наукової доповіді.</w:t>
            </w:r>
          </w:p>
          <w:p w:rsidR="00C82229" w:rsidRDefault="00C82229" w:rsidP="00020832">
            <w:pPr>
              <w:spacing w:after="0" w:line="240" w:lineRule="auto"/>
              <w:jc w:val="both"/>
              <w:rPr>
                <w:rFonts w:ascii="Times New Roman" w:hAnsi="Times New Roman"/>
                <w:color w:val="000000"/>
                <w:sz w:val="28"/>
                <w:szCs w:val="28"/>
                <w:lang w:val="ru-RU" w:eastAsia="ru-RU"/>
              </w:rPr>
            </w:pPr>
            <w:r>
              <w:rPr>
                <w:rFonts w:ascii="Times New Roman" w:hAnsi="Times New Roman"/>
                <w:color w:val="000000"/>
                <w:lang w:val="ru-RU" w:eastAsia="ru-RU"/>
              </w:rPr>
              <w:t>- Написання наукової доповіді.</w:t>
            </w:r>
          </w:p>
        </w:tc>
        <w:tc>
          <w:tcPr>
            <w:tcW w:w="1850" w:type="dxa"/>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E424AD">
        <w:trPr>
          <w:trHeight w:val="1133"/>
        </w:trPr>
        <w:tc>
          <w:tcPr>
            <w:tcW w:w="3227" w:type="dxa"/>
            <w:vMerge/>
          </w:tcPr>
          <w:p w:rsidR="00C82229" w:rsidRPr="001A180D" w:rsidRDefault="00C82229" w:rsidP="001B30B9">
            <w:pPr>
              <w:spacing w:after="0" w:line="240" w:lineRule="auto"/>
              <w:jc w:val="center"/>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Default="00C82229" w:rsidP="001B30B9">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Тема 4.</w:t>
            </w:r>
          </w:p>
          <w:p w:rsidR="00C82229" w:rsidRDefault="00C82229" w:rsidP="001B30B9">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На міжнародній науковій конференції</w:t>
            </w:r>
          </w:p>
          <w:p w:rsidR="00C82229" w:rsidRDefault="00C82229" w:rsidP="001B30B9">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(4 години аудиторної роботи)</w:t>
            </w:r>
          </w:p>
        </w:tc>
        <w:tc>
          <w:tcPr>
            <w:tcW w:w="1417" w:type="dxa"/>
            <w:tcBorders>
              <w:top w:val="single" w:sz="4" w:space="0" w:color="auto"/>
              <w:bottom w:val="single" w:sz="4" w:space="0" w:color="auto"/>
            </w:tcBorders>
          </w:tcPr>
          <w:p w:rsidR="00C82229"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top w:val="single" w:sz="4" w:space="0" w:color="auto"/>
              <w:bottom w:val="single" w:sz="4" w:space="0" w:color="auto"/>
            </w:tcBorders>
          </w:tcPr>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w:t>
            </w:r>
          </w:p>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9,26,27</w:t>
            </w:r>
          </w:p>
        </w:tc>
        <w:tc>
          <w:tcPr>
            <w:tcW w:w="2684" w:type="dxa"/>
            <w:gridSpan w:val="2"/>
            <w:tcBorders>
              <w:top w:val="single" w:sz="4" w:space="0" w:color="auto"/>
              <w:bottom w:val="single" w:sz="4" w:space="0" w:color="auto"/>
            </w:tcBorders>
          </w:tcPr>
          <w:p w:rsidR="00C82229" w:rsidRPr="00E424AD" w:rsidRDefault="00C82229" w:rsidP="00E424AD">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Презентація наукової доповіді.</w:t>
            </w:r>
          </w:p>
          <w:p w:rsidR="00C82229" w:rsidRDefault="00C82229" w:rsidP="001B30B9">
            <w:pPr>
              <w:spacing w:after="0" w:line="240" w:lineRule="auto"/>
              <w:jc w:val="both"/>
              <w:rPr>
                <w:rFonts w:ascii="Times New Roman" w:hAnsi="Times New Roman"/>
                <w:color w:val="000000"/>
                <w:lang w:val="ru-RU" w:eastAsia="ru-RU"/>
              </w:rPr>
            </w:pPr>
            <w:r w:rsidRPr="00BB0602">
              <w:rPr>
                <w:rFonts w:ascii="Times New Roman" w:hAnsi="Times New Roman"/>
                <w:lang w:val="ru-RU"/>
              </w:rPr>
              <w:t>- Діалогічне/полілогічне мовлення.</w:t>
            </w:r>
          </w:p>
        </w:tc>
        <w:tc>
          <w:tcPr>
            <w:tcW w:w="1850" w:type="dxa"/>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r w:rsidR="00C82229" w:rsidRPr="00BB0602" w:rsidTr="00372B91">
        <w:trPr>
          <w:trHeight w:val="1725"/>
        </w:trPr>
        <w:tc>
          <w:tcPr>
            <w:tcW w:w="3227" w:type="dxa"/>
            <w:vMerge/>
          </w:tcPr>
          <w:p w:rsidR="00C82229" w:rsidRPr="001A180D" w:rsidRDefault="00C82229" w:rsidP="001B30B9">
            <w:pPr>
              <w:spacing w:after="0" w:line="240" w:lineRule="auto"/>
              <w:jc w:val="center"/>
              <w:rPr>
                <w:rFonts w:ascii="Times New Roman" w:hAnsi="Times New Roman"/>
                <w:color w:val="000000"/>
                <w:lang w:val="ru-RU" w:eastAsia="ru-RU"/>
              </w:rPr>
            </w:pPr>
          </w:p>
        </w:tc>
        <w:tc>
          <w:tcPr>
            <w:tcW w:w="4109" w:type="dxa"/>
            <w:tcBorders>
              <w:top w:val="single" w:sz="4" w:space="0" w:color="auto"/>
              <w:bottom w:val="single" w:sz="4" w:space="0" w:color="auto"/>
            </w:tcBorders>
          </w:tcPr>
          <w:p w:rsidR="00C82229" w:rsidRDefault="00C82229" w:rsidP="001B30B9">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Тема 4</w:t>
            </w:r>
            <w:r w:rsidRPr="001A180D">
              <w:rPr>
                <w:rFonts w:ascii="Times New Roman" w:hAnsi="Times New Roman"/>
                <w:sz w:val="24"/>
                <w:szCs w:val="24"/>
                <w:lang w:val="ru-RU" w:eastAsia="ru-RU"/>
              </w:rPr>
              <w:t xml:space="preserve">. </w:t>
            </w:r>
          </w:p>
          <w:p w:rsidR="00C82229" w:rsidRDefault="00C82229" w:rsidP="001B30B9">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На міжнародній науковій конференції </w:t>
            </w:r>
          </w:p>
          <w:p w:rsidR="00C82229" w:rsidRPr="001A180D" w:rsidRDefault="00C82229" w:rsidP="001B30B9">
            <w:pPr>
              <w:spacing w:after="0" w:line="240" w:lineRule="auto"/>
              <w:jc w:val="both"/>
              <w:rPr>
                <w:rFonts w:ascii="Times New Roman" w:hAnsi="Times New Roman"/>
                <w:sz w:val="24"/>
                <w:szCs w:val="24"/>
                <w:lang w:val="ru-RU" w:eastAsia="ru-RU"/>
              </w:rPr>
            </w:pPr>
            <w:r>
              <w:rPr>
                <w:rFonts w:ascii="Times New Roman" w:hAnsi="Times New Roman"/>
                <w:color w:val="000000"/>
                <w:sz w:val="24"/>
                <w:szCs w:val="24"/>
                <w:lang w:val="ru-RU" w:eastAsia="ru-RU"/>
              </w:rPr>
              <w:t xml:space="preserve"> (6 годин самостійної роботи)</w:t>
            </w:r>
          </w:p>
        </w:tc>
        <w:tc>
          <w:tcPr>
            <w:tcW w:w="1417" w:type="dxa"/>
            <w:tcBorders>
              <w:top w:val="single" w:sz="4" w:space="0" w:color="auto"/>
              <w:bottom w:val="single" w:sz="4" w:space="0" w:color="auto"/>
            </w:tcBorders>
          </w:tcPr>
          <w:p w:rsidR="00C82229" w:rsidRDefault="00C82229" w:rsidP="001B30B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w:t>
            </w:r>
          </w:p>
          <w:p w:rsidR="00C82229" w:rsidRPr="001A180D" w:rsidRDefault="00C82229" w:rsidP="000961B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9,26,27</w:t>
            </w:r>
          </w:p>
        </w:tc>
        <w:tc>
          <w:tcPr>
            <w:tcW w:w="2684" w:type="dxa"/>
            <w:gridSpan w:val="2"/>
            <w:tcBorders>
              <w:top w:val="single" w:sz="4" w:space="0" w:color="auto"/>
              <w:bottom w:val="single" w:sz="4" w:space="0" w:color="auto"/>
            </w:tcBorders>
          </w:tcPr>
          <w:p w:rsidR="00C82229" w:rsidRDefault="00C82229" w:rsidP="001B30B9">
            <w:pPr>
              <w:spacing w:after="0" w:line="240" w:lineRule="auto"/>
              <w:jc w:val="both"/>
              <w:rPr>
                <w:rFonts w:ascii="Times New Roman" w:hAnsi="Times New Roman"/>
                <w:color w:val="000000"/>
                <w:lang w:val="ru-RU" w:eastAsia="ru-RU"/>
              </w:rPr>
            </w:pPr>
            <w:r w:rsidRPr="00E424AD">
              <w:rPr>
                <w:rFonts w:ascii="Times New Roman" w:hAnsi="Times New Roman"/>
                <w:color w:val="000000"/>
                <w:lang w:val="ru-RU" w:eastAsia="ru-RU"/>
              </w:rPr>
              <w:t>- Підготовка</w:t>
            </w:r>
            <w:r>
              <w:rPr>
                <w:rFonts w:ascii="Times New Roman" w:hAnsi="Times New Roman"/>
                <w:color w:val="000000"/>
                <w:lang w:val="ru-RU" w:eastAsia="ru-RU"/>
              </w:rPr>
              <w:t xml:space="preserve"> до презентації наукової доповіді.</w:t>
            </w:r>
          </w:p>
          <w:p w:rsidR="00C82229" w:rsidRPr="001A180D" w:rsidRDefault="00C82229" w:rsidP="001B30B9">
            <w:pPr>
              <w:spacing w:after="0" w:line="240" w:lineRule="auto"/>
              <w:jc w:val="both"/>
              <w:rPr>
                <w:rFonts w:ascii="Times New Roman" w:hAnsi="Times New Roman"/>
                <w:color w:val="000000"/>
                <w:sz w:val="24"/>
                <w:szCs w:val="24"/>
                <w:lang w:val="ru-RU" w:eastAsia="ru-RU"/>
              </w:rPr>
            </w:pPr>
            <w:r>
              <w:rPr>
                <w:rFonts w:ascii="Times New Roman" w:hAnsi="Times New Roman"/>
                <w:color w:val="000000"/>
                <w:lang w:val="ru-RU" w:eastAsia="ru-RU"/>
              </w:rPr>
              <w:t>- Підготовка до діалогічного/полілогічно-го мовлення.</w:t>
            </w:r>
          </w:p>
        </w:tc>
        <w:tc>
          <w:tcPr>
            <w:tcW w:w="1850" w:type="dxa"/>
            <w:tcBorders>
              <w:top w:val="single" w:sz="4" w:space="0" w:color="auto"/>
              <w:bottom w:val="single" w:sz="4" w:space="0" w:color="auto"/>
            </w:tcBorders>
          </w:tcPr>
          <w:p w:rsidR="00C82229" w:rsidRPr="001A180D" w:rsidRDefault="00C82229" w:rsidP="001B30B9">
            <w:pPr>
              <w:spacing w:after="0" w:line="240" w:lineRule="auto"/>
              <w:jc w:val="center"/>
              <w:rPr>
                <w:rFonts w:ascii="Times New Roman" w:hAnsi="Times New Roman"/>
                <w:color w:val="000000"/>
                <w:sz w:val="28"/>
                <w:szCs w:val="28"/>
                <w:lang w:val="ru-RU" w:eastAsia="ru-RU"/>
              </w:rPr>
            </w:pPr>
          </w:p>
        </w:tc>
      </w:tr>
    </w:tbl>
    <w:p w:rsidR="00C82229" w:rsidRDefault="00C82229" w:rsidP="001B30B9">
      <w:pPr>
        <w:spacing w:after="0" w:line="240" w:lineRule="auto"/>
        <w:rPr>
          <w:rFonts w:ascii="Times New Roman" w:hAnsi="Times New Roman"/>
          <w:color w:val="000000"/>
          <w:sz w:val="28"/>
          <w:szCs w:val="28"/>
          <w:lang w:eastAsia="ru-RU"/>
        </w:rPr>
      </w:pPr>
    </w:p>
    <w:p w:rsidR="00C82229" w:rsidRPr="001A180D" w:rsidRDefault="00C82229" w:rsidP="001B30B9">
      <w:pPr>
        <w:spacing w:after="0" w:line="240" w:lineRule="auto"/>
        <w:rPr>
          <w:rFonts w:ascii="Times New Roman" w:hAnsi="Times New Roman"/>
          <w:color w:val="000000"/>
          <w:lang w:eastAsia="ru-RU"/>
        </w:rPr>
      </w:pPr>
      <w:r w:rsidRPr="001A180D">
        <w:rPr>
          <w:rFonts w:ascii="Times New Roman" w:hAnsi="Times New Roman"/>
          <w:b/>
          <w:color w:val="000000"/>
          <w:sz w:val="28"/>
          <w:szCs w:val="28"/>
          <w:lang w:eastAsia="ru-RU"/>
        </w:rPr>
        <w:t>9. Система оцінювання та вимоги</w:t>
      </w:r>
      <w:r w:rsidRPr="001A180D">
        <w:rPr>
          <w:rFonts w:ascii="Times New Roman" w:hAnsi="Times New Roman"/>
          <w:b/>
          <w:color w:val="000000"/>
          <w:lang w:eastAsia="ru-RU"/>
        </w:rPr>
        <w:t xml:space="preserve">: </w:t>
      </w:r>
      <w:r w:rsidRPr="001A180D">
        <w:rPr>
          <w:rFonts w:ascii="Times New Roman" w:hAnsi="Times New Roman"/>
          <w:color w:val="000000"/>
          <w:lang w:eastAsia="ru-RU"/>
        </w:rPr>
        <w:t>участь у роботі впродовж семестру/екзамен/</w:t>
      </w:r>
    </w:p>
    <w:p w:rsidR="00C82229" w:rsidRPr="001A180D" w:rsidRDefault="00C82229" w:rsidP="001B30B9">
      <w:pPr>
        <w:spacing w:after="0" w:line="240" w:lineRule="auto"/>
        <w:ind w:firstLine="708"/>
        <w:rPr>
          <w:rFonts w:ascii="Times New Roman" w:hAnsi="Times New Roman"/>
          <w:color w:val="000000"/>
          <w:sz w:val="28"/>
          <w:szCs w:val="28"/>
          <w:lang w:eastAsia="ru-RU"/>
        </w:rPr>
      </w:pPr>
      <w:r w:rsidRPr="001A180D">
        <w:rPr>
          <w:rFonts w:ascii="Times New Roman" w:hAnsi="Times New Roman"/>
          <w:b/>
          <w:color w:val="000000"/>
          <w:sz w:val="28"/>
          <w:szCs w:val="28"/>
          <w:lang w:eastAsia="ru-RU"/>
        </w:rPr>
        <w:t xml:space="preserve">Модуль 1. </w:t>
      </w:r>
      <w:r>
        <w:rPr>
          <w:rFonts w:ascii="Times New Roman" w:hAnsi="Times New Roman"/>
          <w:b/>
          <w:sz w:val="28"/>
          <w:szCs w:val="28"/>
          <w:lang w:val="ru-RU" w:eastAsia="ru-RU"/>
        </w:rPr>
        <w:t>Основи наукового спілкування</w:t>
      </w:r>
      <w:r>
        <w:rPr>
          <w:rFonts w:ascii="Times New Roman" w:hAnsi="Times New Roman"/>
          <w:b/>
          <w:sz w:val="28"/>
          <w:szCs w:val="28"/>
          <w:lang w:eastAsia="ru-RU"/>
        </w:rPr>
        <w:t>:</w:t>
      </w:r>
      <w:r w:rsidRPr="001A180D">
        <w:rPr>
          <w:rFonts w:ascii="Times New Roman" w:hAnsi="Times New Roman"/>
          <w:b/>
          <w:sz w:val="28"/>
          <w:szCs w:val="28"/>
          <w:lang w:eastAsia="ru-RU"/>
        </w:rPr>
        <w:t xml:space="preserve"> </w:t>
      </w:r>
      <w:r>
        <w:rPr>
          <w:rFonts w:ascii="Times New Roman" w:hAnsi="Times New Roman"/>
          <w:b/>
          <w:color w:val="000000"/>
          <w:sz w:val="28"/>
          <w:szCs w:val="28"/>
          <w:lang w:eastAsia="ru-RU"/>
        </w:rPr>
        <w:t>3</w:t>
      </w:r>
      <w:r w:rsidRPr="001A180D">
        <w:rPr>
          <w:rFonts w:ascii="Times New Roman" w:hAnsi="Times New Roman"/>
          <w:b/>
          <w:color w:val="000000"/>
          <w:sz w:val="28"/>
          <w:szCs w:val="28"/>
          <w:lang w:eastAsia="ru-RU"/>
        </w:rPr>
        <w:t>0 балів</w:t>
      </w:r>
    </w:p>
    <w:p w:rsidR="00C82229" w:rsidRPr="001A180D" w:rsidRDefault="00C82229" w:rsidP="001B30B9">
      <w:pPr>
        <w:spacing w:after="0" w:line="240" w:lineRule="auto"/>
        <w:ind w:firstLine="708"/>
        <w:rPr>
          <w:rFonts w:ascii="Times New Roman" w:hAnsi="Times New Roman"/>
          <w:b/>
          <w:color w:val="000000"/>
          <w:sz w:val="28"/>
          <w:szCs w:val="28"/>
          <w:lang w:eastAsia="ru-RU"/>
        </w:rPr>
      </w:pPr>
      <w:r w:rsidRPr="001A180D">
        <w:rPr>
          <w:rFonts w:ascii="Times New Roman" w:hAnsi="Times New Roman"/>
          <w:b/>
          <w:color w:val="000000"/>
          <w:sz w:val="28"/>
          <w:szCs w:val="28"/>
          <w:lang w:eastAsia="ru-RU"/>
        </w:rPr>
        <w:t xml:space="preserve">Модуль 2. </w:t>
      </w:r>
      <w:r>
        <w:rPr>
          <w:rFonts w:ascii="Times New Roman" w:hAnsi="Times New Roman"/>
          <w:b/>
          <w:sz w:val="28"/>
          <w:szCs w:val="28"/>
          <w:lang w:eastAsia="ru-RU"/>
        </w:rPr>
        <w:t>Моє магістерське дослідження</w:t>
      </w:r>
      <w:r>
        <w:rPr>
          <w:rFonts w:ascii="Times New Roman" w:hAnsi="Times New Roman"/>
          <w:b/>
          <w:color w:val="000000"/>
          <w:sz w:val="28"/>
          <w:szCs w:val="28"/>
          <w:lang w:eastAsia="ru-RU"/>
        </w:rPr>
        <w:t>: 3</w:t>
      </w:r>
      <w:r w:rsidRPr="001A180D">
        <w:rPr>
          <w:rFonts w:ascii="Times New Roman" w:hAnsi="Times New Roman"/>
          <w:b/>
          <w:color w:val="000000"/>
          <w:sz w:val="28"/>
          <w:szCs w:val="28"/>
          <w:lang w:eastAsia="ru-RU"/>
        </w:rPr>
        <w:t>0 балів</w:t>
      </w:r>
    </w:p>
    <w:p w:rsidR="00C82229" w:rsidRPr="001A180D" w:rsidRDefault="00C82229" w:rsidP="001B30B9">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Підсумковий тест: 4</w:t>
      </w:r>
      <w:r w:rsidRPr="001A180D">
        <w:rPr>
          <w:rFonts w:ascii="Times New Roman" w:hAnsi="Times New Roman"/>
          <w:b/>
          <w:color w:val="000000"/>
          <w:sz w:val="28"/>
          <w:szCs w:val="28"/>
          <w:lang w:eastAsia="ru-RU"/>
        </w:rPr>
        <w:t>0 балів</w:t>
      </w:r>
    </w:p>
    <w:p w:rsidR="00C82229" w:rsidRPr="001A180D" w:rsidRDefault="00C82229" w:rsidP="001B30B9">
      <w:pPr>
        <w:spacing w:after="0" w:line="240" w:lineRule="auto"/>
        <w:rPr>
          <w:rFonts w:ascii="Times New Roman" w:hAnsi="Times New Roman"/>
          <w:color w:val="000000"/>
          <w:sz w:val="28"/>
          <w:szCs w:val="28"/>
          <w:lang w:eastAsia="ru-RU"/>
        </w:rPr>
      </w:pPr>
      <w:r w:rsidRPr="001A180D">
        <w:rPr>
          <w:rFonts w:ascii="Times New Roman" w:hAnsi="Times New Roman"/>
          <w:b/>
          <w:color w:val="000000"/>
          <w:sz w:val="28"/>
          <w:szCs w:val="28"/>
          <w:lang w:eastAsia="ru-RU"/>
        </w:rPr>
        <w:t xml:space="preserve">Критерії </w:t>
      </w:r>
    </w:p>
    <w:p w:rsidR="00C82229" w:rsidRPr="001A180D" w:rsidRDefault="00C82229" w:rsidP="001B30B9">
      <w:pPr>
        <w:spacing w:after="0" w:line="240" w:lineRule="auto"/>
        <w:rPr>
          <w:rFonts w:ascii="Times New Roman" w:hAnsi="Times New Roman"/>
          <w:color w:val="000000"/>
          <w:lang w:eastAsia="ru-RU"/>
        </w:rPr>
      </w:pPr>
      <w:r w:rsidRPr="001A180D">
        <w:rPr>
          <w:rFonts w:ascii="Times New Roman" w:hAnsi="Times New Roman"/>
          <w:b/>
          <w:color w:val="000000"/>
          <w:lang w:eastAsia="ru-RU"/>
        </w:rPr>
        <w:t>Вид контролю</w:t>
      </w:r>
      <w:r w:rsidRPr="001A180D">
        <w:rPr>
          <w:rFonts w:ascii="Times New Roman" w:hAnsi="Times New Roman"/>
          <w:color w:val="000000"/>
          <w:lang w:eastAsia="ru-RU"/>
        </w:rPr>
        <w:t>: поточний.</w:t>
      </w:r>
    </w:p>
    <w:p w:rsidR="00C82229" w:rsidRPr="001A180D" w:rsidRDefault="00C82229" w:rsidP="001B30B9">
      <w:pPr>
        <w:spacing w:after="0" w:line="240" w:lineRule="auto"/>
        <w:jc w:val="both"/>
        <w:rPr>
          <w:rFonts w:ascii="Times New Roman" w:hAnsi="Times New Roman"/>
          <w:color w:val="000000"/>
          <w:lang w:eastAsia="ru-RU"/>
        </w:rPr>
      </w:pPr>
      <w:r w:rsidRPr="001A180D">
        <w:rPr>
          <w:rFonts w:ascii="Times New Roman" w:hAnsi="Times New Roman"/>
          <w:b/>
          <w:color w:val="000000"/>
          <w:lang w:eastAsia="ru-RU"/>
        </w:rPr>
        <w:t>Методи контролю</w:t>
      </w:r>
      <w:r w:rsidRPr="001A180D">
        <w:rPr>
          <w:rFonts w:ascii="Times New Roman" w:hAnsi="Times New Roman"/>
          <w:color w:val="000000"/>
          <w:lang w:eastAsia="ru-RU"/>
        </w:rPr>
        <w:t xml:space="preserve">: спостереження </w:t>
      </w:r>
      <w:r>
        <w:rPr>
          <w:rFonts w:ascii="Times New Roman" w:hAnsi="Times New Roman"/>
          <w:color w:val="000000"/>
          <w:lang w:eastAsia="ru-RU"/>
        </w:rPr>
        <w:t>за навчальною діяльністю здобувачів, усне опитування, реферат, доповідь, анотація, резюме.</w:t>
      </w:r>
      <w:r w:rsidRPr="001A180D">
        <w:rPr>
          <w:rFonts w:ascii="Times New Roman" w:hAnsi="Times New Roman"/>
          <w:color w:val="000000"/>
          <w:lang w:eastAsia="ru-RU"/>
        </w:rPr>
        <w:t xml:space="preserve"> </w:t>
      </w:r>
    </w:p>
    <w:p w:rsidR="00C82229" w:rsidRPr="001A180D" w:rsidRDefault="00C82229" w:rsidP="001B30B9">
      <w:pPr>
        <w:spacing w:after="0" w:line="240" w:lineRule="auto"/>
        <w:rPr>
          <w:rFonts w:ascii="Times New Roman" w:hAnsi="Times New Roman"/>
          <w:color w:val="000000"/>
          <w:lang w:eastAsia="ru-RU"/>
        </w:rPr>
      </w:pPr>
      <w:r w:rsidRPr="001A180D">
        <w:rPr>
          <w:rFonts w:ascii="Times New Roman" w:hAnsi="Times New Roman"/>
          <w:color w:val="000000"/>
          <w:lang w:eastAsia="ru-RU"/>
        </w:rPr>
        <w:t xml:space="preserve">Під час роботи </w:t>
      </w:r>
      <w:r>
        <w:rPr>
          <w:rFonts w:ascii="Times New Roman" w:hAnsi="Times New Roman"/>
          <w:color w:val="000000"/>
          <w:lang w:eastAsia="ru-RU"/>
        </w:rPr>
        <w:t>у руслі двох модулів здобувач отримує 6</w:t>
      </w:r>
      <w:r w:rsidRPr="001A180D">
        <w:rPr>
          <w:rFonts w:ascii="Times New Roman" w:hAnsi="Times New Roman"/>
          <w:color w:val="000000"/>
          <w:lang w:eastAsia="ru-RU"/>
        </w:rPr>
        <w:t xml:space="preserve">0 балів. </w:t>
      </w:r>
    </w:p>
    <w:p w:rsidR="00C82229" w:rsidRDefault="00C82229" w:rsidP="00311BA7">
      <w:pPr>
        <w:spacing w:after="0" w:line="240" w:lineRule="auto"/>
        <w:rPr>
          <w:rFonts w:ascii="Times New Roman" w:hAnsi="Times New Roman"/>
          <w:color w:val="000000"/>
          <w:lang w:eastAsia="ru-RU"/>
        </w:rPr>
      </w:pPr>
      <w:r>
        <w:rPr>
          <w:rFonts w:ascii="Times New Roman" w:hAnsi="Times New Roman"/>
          <w:color w:val="000000"/>
          <w:lang w:eastAsia="ru-RU"/>
        </w:rPr>
        <w:t>Підсумковий тест – 40 балів. Загалом – 100 балів.</w:t>
      </w:r>
    </w:p>
    <w:p w:rsidR="00C82229" w:rsidRDefault="00C82229" w:rsidP="00311BA7">
      <w:pPr>
        <w:spacing w:after="0" w:line="240" w:lineRule="auto"/>
        <w:ind w:firstLine="709"/>
        <w:jc w:val="both"/>
        <w:rPr>
          <w:rFonts w:ascii="Times New Roman" w:hAnsi="Times New Roman"/>
          <w:color w:val="000000"/>
          <w:lang w:eastAsia="ru-RU"/>
        </w:rPr>
      </w:pPr>
      <w:r>
        <w:rPr>
          <w:rFonts w:ascii="Times New Roman" w:hAnsi="Times New Roman"/>
          <w:color w:val="000000"/>
          <w:lang w:eastAsia="ru-RU"/>
        </w:rPr>
        <w:t>Контроль знань і умінь здобувачів</w:t>
      </w:r>
      <w:r w:rsidRPr="001A180D">
        <w:rPr>
          <w:rFonts w:ascii="Times New Roman" w:hAnsi="Times New Roman"/>
          <w:color w:val="000000"/>
          <w:lang w:eastAsia="ru-RU"/>
        </w:rPr>
        <w:t xml:space="preserve"> (поточний і підс</w:t>
      </w:r>
      <w:r>
        <w:rPr>
          <w:rFonts w:ascii="Times New Roman" w:hAnsi="Times New Roman"/>
          <w:color w:val="000000"/>
          <w:lang w:eastAsia="ru-RU"/>
        </w:rPr>
        <w:t>умковий) з дисципліни «</w:t>
      </w:r>
      <w:r w:rsidRPr="00311BA7">
        <w:rPr>
          <w:rFonts w:ascii="Times New Roman" w:hAnsi="Times New Roman"/>
          <w:color w:val="000000"/>
          <w:lang w:eastAsia="ru-RU"/>
        </w:rPr>
        <w:t>Основи наукової комунікації іноземною мовою (німецька мова)</w:t>
      </w:r>
      <w:r w:rsidRPr="001A180D">
        <w:rPr>
          <w:rFonts w:ascii="Times New Roman" w:hAnsi="Times New Roman"/>
          <w:color w:val="000000"/>
          <w:lang w:eastAsia="ru-RU"/>
        </w:rPr>
        <w:t>» здійснюється згідно з кредитно-трансферною системою організації осв</w:t>
      </w:r>
      <w:r>
        <w:rPr>
          <w:rFonts w:ascii="Times New Roman" w:hAnsi="Times New Roman"/>
          <w:color w:val="000000"/>
          <w:lang w:eastAsia="ru-RU"/>
        </w:rPr>
        <w:t>ітнього процесу. Рейтинг здобувач</w:t>
      </w:r>
      <w:r w:rsidRPr="001A180D">
        <w:rPr>
          <w:rFonts w:ascii="Times New Roman" w:hAnsi="Times New Roman"/>
          <w:color w:val="000000"/>
          <w:lang w:eastAsia="ru-RU"/>
        </w:rPr>
        <w:t>а із засвоєння дисципліни визначається за 100 бальною шкалою. Він складається з рейтингу з навчальної роботи, для</w:t>
      </w:r>
      <w:r>
        <w:rPr>
          <w:rFonts w:ascii="Times New Roman" w:hAnsi="Times New Roman"/>
          <w:color w:val="000000"/>
          <w:lang w:eastAsia="ru-RU"/>
        </w:rPr>
        <w:t xml:space="preserve"> оцінювання якої призначається 60 балів і 40 балів (4</w:t>
      </w:r>
      <w:r w:rsidRPr="001A180D">
        <w:rPr>
          <w:rFonts w:ascii="Times New Roman" w:hAnsi="Times New Roman"/>
          <w:color w:val="000000"/>
          <w:lang w:eastAsia="ru-RU"/>
        </w:rPr>
        <w:t>0 балів – відповідь на екзамені</w:t>
      </w:r>
      <w:r>
        <w:rPr>
          <w:rFonts w:ascii="Times New Roman" w:hAnsi="Times New Roman"/>
          <w:color w:val="000000"/>
          <w:lang w:eastAsia="ru-RU"/>
        </w:rPr>
        <w:t>).</w:t>
      </w:r>
    </w:p>
    <w:p w:rsidR="00C82229" w:rsidRPr="00311BA7" w:rsidRDefault="00C82229" w:rsidP="00311BA7">
      <w:pPr>
        <w:spacing w:after="0" w:line="240" w:lineRule="auto"/>
        <w:ind w:firstLine="709"/>
        <w:jc w:val="both"/>
        <w:rPr>
          <w:rFonts w:ascii="Times New Roman" w:hAnsi="Times New Roman"/>
          <w:color w:val="000000"/>
          <w:lang w:eastAsia="ru-RU"/>
        </w:rPr>
      </w:pPr>
    </w:p>
    <w:p w:rsidR="00C82229" w:rsidRDefault="00C82229" w:rsidP="00043E07">
      <w:pPr>
        <w:jc w:val="center"/>
        <w:rPr>
          <w:rFonts w:ascii="Times New Roman" w:hAnsi="Times New Roman"/>
          <w:b/>
          <w:sz w:val="28"/>
          <w:szCs w:val="28"/>
        </w:rPr>
      </w:pPr>
      <w:r w:rsidRPr="00043E07">
        <w:rPr>
          <w:rFonts w:ascii="Times New Roman" w:hAnsi="Times New Roman"/>
          <w:b/>
          <w:sz w:val="28"/>
          <w:szCs w:val="28"/>
        </w:rPr>
        <w:t>Критерії оцінювання знань, умінь та навичок здобувачів вищої освіти</w:t>
      </w:r>
    </w:p>
    <w:p w:rsidR="00C82229" w:rsidRPr="00043E07" w:rsidRDefault="00C82229" w:rsidP="00043E07">
      <w:pPr>
        <w:jc w:val="center"/>
        <w:rPr>
          <w:rFonts w:ascii="Times New Roman" w:hAnsi="Times New Roman"/>
          <w:b/>
          <w:color w:val="000000"/>
          <w:sz w:val="28"/>
          <w:szCs w:val="28"/>
        </w:rPr>
      </w:pPr>
      <w:r>
        <w:rPr>
          <w:rFonts w:ascii="Times New Roman" w:hAnsi="Times New Roman"/>
          <w:b/>
          <w:sz w:val="28"/>
          <w:szCs w:val="28"/>
        </w:rPr>
        <w:t>(усна відповідь)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C82229" w:rsidRPr="00BB0602" w:rsidTr="001B30B9">
        <w:tc>
          <w:tcPr>
            <w:tcW w:w="2495" w:type="dxa"/>
          </w:tcPr>
          <w:p w:rsidR="00C82229" w:rsidRPr="00BB0602" w:rsidRDefault="00C82229" w:rsidP="001B30B9">
            <w:pPr>
              <w:rPr>
                <w:rFonts w:ascii="Times New Roman" w:hAnsi="Times New Roman"/>
                <w:color w:val="000000"/>
                <w:spacing w:val="-1"/>
                <w:position w:val="-1"/>
                <w:lang w:val="ru-RU"/>
              </w:rPr>
            </w:pPr>
            <w:r w:rsidRPr="00BB0602">
              <w:rPr>
                <w:rFonts w:ascii="Times New Roman" w:hAnsi="Times New Roman"/>
                <w:lang w:val="ru-RU"/>
              </w:rPr>
              <w:t>Відмінно (90-100 балів)</w:t>
            </w:r>
          </w:p>
          <w:p w:rsidR="00C82229" w:rsidRPr="00BB0602" w:rsidRDefault="00C82229" w:rsidP="001B30B9">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82229" w:rsidRPr="00BB0602" w:rsidRDefault="00C82229" w:rsidP="001B30B9">
            <w:pPr>
              <w:jc w:val="both"/>
              <w:rPr>
                <w:rFonts w:ascii="Times New Roman" w:hAnsi="Times New Roman"/>
                <w:color w:val="000000"/>
                <w:spacing w:val="-1"/>
                <w:position w:val="-1"/>
                <w:lang w:val="ru-RU"/>
              </w:rPr>
            </w:pPr>
            <w:r w:rsidRPr="00BB0602">
              <w:rPr>
                <w:rFonts w:ascii="Times New Roman" w:hAnsi="Times New Roman"/>
                <w:lang w:val="ru-RU"/>
              </w:rPr>
              <w:t>Здобувач у повному обсязі володіє поняттєво-термінологічним апаратом, має ґрунтовні знання теоретичного матеріалу в заданому обсязі; легко читає та перекладає зі словником наукові тексти; не має труднощів щодо усного спілкування на всіх рівнях мови; розуміє усне мовлення у прямому спілкуванні, навіть коли швидкий темп; досконало опрацьовує матеріал основної та додаткової літератури; виявляє креативність у розумінні і творчому використанні набутих знань та вмінь.</w:t>
            </w:r>
          </w:p>
        </w:tc>
      </w:tr>
      <w:tr w:rsidR="00C82229" w:rsidRPr="00BB0602" w:rsidTr="001B30B9">
        <w:tc>
          <w:tcPr>
            <w:tcW w:w="2495" w:type="dxa"/>
          </w:tcPr>
          <w:p w:rsidR="00C82229" w:rsidRPr="00BB0602" w:rsidRDefault="00C82229" w:rsidP="001B30B9">
            <w:pPr>
              <w:rPr>
                <w:rFonts w:ascii="Times New Roman" w:hAnsi="Times New Roman"/>
                <w:color w:val="000000"/>
                <w:spacing w:val="-1"/>
                <w:position w:val="-1"/>
                <w:lang w:val="ru-RU"/>
              </w:rPr>
            </w:pPr>
            <w:r w:rsidRPr="00BB0602">
              <w:rPr>
                <w:rFonts w:ascii="Times New Roman" w:hAnsi="Times New Roman"/>
                <w:lang w:val="ru-RU"/>
              </w:rPr>
              <w:t>Добре (74-89 балів)</w:t>
            </w:r>
          </w:p>
          <w:p w:rsidR="00C82229" w:rsidRPr="00BB0602" w:rsidRDefault="00C82229" w:rsidP="001B30B9">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82229" w:rsidRPr="00BB0602" w:rsidRDefault="00C82229" w:rsidP="009B0F43">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BB0602">
              <w:rPr>
                <w:rFonts w:ascii="Times New Roman" w:hAnsi="Times New Roman"/>
                <w:lang w:val="ru-RU"/>
              </w:rPr>
              <w:t>Здобувач володіє поняттєво-термінологічним апаратом, має відносно ґрунтовні знання теоретичного матеріалу в заданому обсязі; більшою мірою легко читає та перекладає зі словником наукові тексти; не має труднощів щодо усного спілкування на всіх рівнях мови; розуміє усне мовлення у прямому спілкуванні, навіть коли темп швидкий; серйозно та вдумливо опрацьовує матеріал основної та додаткової літератури; виявляє креативність у розумінні використанні набутих знань та вмінь.</w:t>
            </w:r>
          </w:p>
        </w:tc>
      </w:tr>
      <w:tr w:rsidR="00C82229" w:rsidRPr="00BB0602" w:rsidTr="001B30B9">
        <w:tc>
          <w:tcPr>
            <w:tcW w:w="2495" w:type="dxa"/>
          </w:tcPr>
          <w:p w:rsidR="00C82229" w:rsidRPr="00BB0602" w:rsidRDefault="00C82229" w:rsidP="001B30B9">
            <w:pPr>
              <w:rPr>
                <w:rFonts w:ascii="Times New Roman" w:hAnsi="Times New Roman"/>
                <w:color w:val="000000"/>
                <w:spacing w:val="-1"/>
                <w:position w:val="-1"/>
                <w:lang w:val="ru-RU"/>
              </w:rPr>
            </w:pPr>
            <w:r w:rsidRPr="00BB0602">
              <w:rPr>
                <w:rFonts w:ascii="Times New Roman" w:hAnsi="Times New Roman"/>
                <w:lang w:val="ru-RU"/>
              </w:rPr>
              <w:t>Задовільно (60-73 балів)</w:t>
            </w:r>
          </w:p>
          <w:p w:rsidR="00C82229" w:rsidRPr="00BB0602" w:rsidRDefault="00C82229" w:rsidP="001B30B9">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82229" w:rsidRPr="00BB0602" w:rsidRDefault="00C82229" w:rsidP="009B0F43">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BB0602">
              <w:rPr>
                <w:rFonts w:ascii="Times New Roman" w:hAnsi="Times New Roman"/>
                <w:lang w:val="ru-RU"/>
              </w:rPr>
              <w:t>Здобувач володіє основним поняттєво-термінологічним апаратом, має певні знання теоретичного матеріалу в заданому обсязі; читає та перекладає зі словником фрагменти наукових текстів; має труднощі щодо усного спілкування на деяких рівнях мови; розуміє основну інформацію усного мовлення у прямому спілкуванні в повільному темпі; недоброчесно опрацьовує матеріал основної та додаткової літератури; не виявляє креативності в розумінні використанні набутих знань та вмінь.</w:t>
            </w:r>
          </w:p>
        </w:tc>
      </w:tr>
      <w:tr w:rsidR="00C82229" w:rsidRPr="00BB0602" w:rsidTr="001B30B9">
        <w:tc>
          <w:tcPr>
            <w:tcW w:w="2495" w:type="dxa"/>
          </w:tcPr>
          <w:p w:rsidR="00C82229" w:rsidRPr="00BB0602" w:rsidRDefault="00C82229" w:rsidP="001B30B9">
            <w:pPr>
              <w:rPr>
                <w:rFonts w:ascii="Times New Roman" w:hAnsi="Times New Roman"/>
                <w:color w:val="000000"/>
                <w:spacing w:val="-1"/>
                <w:position w:val="-1"/>
                <w:lang w:val="ru-RU"/>
              </w:rPr>
            </w:pPr>
            <w:r w:rsidRPr="00BB0602">
              <w:rPr>
                <w:rFonts w:ascii="Times New Roman" w:hAnsi="Times New Roman"/>
                <w:lang w:val="ru-RU"/>
              </w:rPr>
              <w:t>Незадовільно (35-59 балів)</w:t>
            </w:r>
          </w:p>
          <w:p w:rsidR="00C82229" w:rsidRPr="00BB0602" w:rsidRDefault="00C82229" w:rsidP="001B30B9">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82229" w:rsidRPr="00BB0602" w:rsidRDefault="00C82229" w:rsidP="00D11ADE">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BB0602">
              <w:rPr>
                <w:rFonts w:ascii="Times New Roman" w:hAnsi="Times New Roman"/>
                <w:lang w:val="ru-RU"/>
              </w:rPr>
              <w:t>Здобувач не володіє основним поняттєво-термінологічним апаратом, не має знань теоретичного матеріалу в заданому обсязі; не читає та не перекладає зі словником наукові тексти; має суттєві труднощі щодо усного спілкування на всіх рівнях мови; не розрізняє головну та другорядну інформацію в усному мовленні в прямому спілкуванні, навіть коли мовлення уповільнене; не опрацьовує матеріал основної та додаткової літератури.</w:t>
            </w:r>
          </w:p>
        </w:tc>
      </w:tr>
    </w:tbl>
    <w:p w:rsidR="00C82229" w:rsidRPr="001A180D" w:rsidRDefault="00C82229" w:rsidP="001B30B9">
      <w:pPr>
        <w:rPr>
          <w:rFonts w:ascii="Times New Roman" w:hAnsi="Times New Roman"/>
          <w:color w:val="000000"/>
          <w:spacing w:val="-1"/>
          <w:position w:val="-1"/>
        </w:rPr>
      </w:pPr>
    </w:p>
    <w:p w:rsidR="00C82229" w:rsidRPr="00CC5D28" w:rsidRDefault="00C82229" w:rsidP="001B30B9">
      <w:pPr>
        <w:rPr>
          <w:rFonts w:ascii="Times New Roman" w:hAnsi="Times New Roman"/>
        </w:rPr>
      </w:pPr>
      <w:r w:rsidRPr="00CC5D28">
        <w:rPr>
          <w:rFonts w:ascii="Times New Roman" w:hAnsi="Times New Roman"/>
        </w:rPr>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C82229" w:rsidRPr="00BB0602" w:rsidTr="001B30B9">
        <w:tc>
          <w:tcPr>
            <w:tcW w:w="2495" w:type="dxa"/>
          </w:tcPr>
          <w:p w:rsidR="00C82229" w:rsidRPr="00BB0602" w:rsidRDefault="00C82229" w:rsidP="001B30B9">
            <w:pPr>
              <w:rPr>
                <w:rFonts w:ascii="Times New Roman" w:hAnsi="Times New Roman"/>
                <w:color w:val="000000"/>
                <w:spacing w:val="-1"/>
                <w:position w:val="-1"/>
                <w:lang w:val="ru-RU"/>
              </w:rPr>
            </w:pPr>
            <w:r w:rsidRPr="00BB0602">
              <w:rPr>
                <w:rFonts w:ascii="Times New Roman" w:hAnsi="Times New Roman"/>
                <w:lang w:val="ru-RU"/>
              </w:rPr>
              <w:t>Відмінно (90-100 балів)</w:t>
            </w:r>
          </w:p>
          <w:p w:rsidR="00C82229" w:rsidRPr="00BB0602" w:rsidRDefault="00C82229" w:rsidP="001B30B9">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82229" w:rsidRPr="00BB0602" w:rsidRDefault="00C82229" w:rsidP="001B30B9">
            <w:pPr>
              <w:jc w:val="both"/>
              <w:rPr>
                <w:rFonts w:ascii="Times New Roman" w:hAnsi="Times New Roman"/>
                <w:lang w:val="ru-RU"/>
              </w:rPr>
            </w:pPr>
            <w:r w:rsidRPr="00BB0602">
              <w:rPr>
                <w:rFonts w:ascii="Times New Roman" w:hAnsi="Times New Roman"/>
                <w:lang w:val="ru-RU"/>
              </w:rPr>
              <w:t>Здобувач своєчасно й грамотно виконує всі письмові завдання; оформлює їх акуратно. При написанні твору чітко структурує текст, докладно обгрунтовує, логічно розвиває свій погляд на проблему, висловлює своє оцінне ставлення до подій чи певного досвіду, ілюструє прикладами, робить лаконічні та розлогі висновки, має свій «стиль».</w:t>
            </w:r>
          </w:p>
        </w:tc>
      </w:tr>
      <w:tr w:rsidR="00C82229" w:rsidRPr="00BB0602" w:rsidTr="001B30B9">
        <w:tc>
          <w:tcPr>
            <w:tcW w:w="2495" w:type="dxa"/>
          </w:tcPr>
          <w:p w:rsidR="00C82229" w:rsidRPr="00BB0602" w:rsidRDefault="00C82229" w:rsidP="001B30B9">
            <w:pPr>
              <w:rPr>
                <w:rFonts w:ascii="Times New Roman" w:hAnsi="Times New Roman"/>
                <w:color w:val="000000"/>
                <w:spacing w:val="-1"/>
                <w:position w:val="-1"/>
                <w:lang w:val="ru-RU"/>
              </w:rPr>
            </w:pPr>
            <w:r w:rsidRPr="00BB0602">
              <w:rPr>
                <w:rFonts w:ascii="Times New Roman" w:hAnsi="Times New Roman"/>
                <w:lang w:val="ru-RU"/>
              </w:rPr>
              <w:t>Добре (74-89 балів)</w:t>
            </w:r>
          </w:p>
          <w:p w:rsidR="00C82229" w:rsidRPr="00BB0602" w:rsidRDefault="00C82229" w:rsidP="001B30B9">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82229" w:rsidRPr="00BB0602" w:rsidRDefault="00C82229" w:rsidP="001B30B9">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BB0602">
              <w:rPr>
                <w:rFonts w:ascii="Times New Roman" w:hAnsi="Times New Roman"/>
                <w:lang w:val="ru-RU"/>
              </w:rPr>
              <w:t>Здобувач своєчасно й грамотно виконує майже всі письмові завдання; оформлює їх більшою мірою акуратно, має незначні орфографічні, лексичні або граматичні помилки. При написанні твору не завжди чітко структурує текст, обгрунтування свого погляду на проблему є почасти нелогічним, висловлює своє оцінне ставлення до подій чи певного досвіду загалом, ілюструє прикладами, робить розлогі висновки, має елементи свого «стилю».</w:t>
            </w:r>
          </w:p>
        </w:tc>
      </w:tr>
      <w:tr w:rsidR="00C82229" w:rsidRPr="00BB0602" w:rsidTr="001B30B9">
        <w:tc>
          <w:tcPr>
            <w:tcW w:w="2495" w:type="dxa"/>
          </w:tcPr>
          <w:p w:rsidR="00C82229" w:rsidRPr="00BB0602" w:rsidRDefault="00C82229" w:rsidP="001B30B9">
            <w:pPr>
              <w:rPr>
                <w:rFonts w:ascii="Times New Roman" w:hAnsi="Times New Roman"/>
                <w:color w:val="000000"/>
                <w:spacing w:val="-1"/>
                <w:position w:val="-1"/>
                <w:lang w:val="ru-RU"/>
              </w:rPr>
            </w:pPr>
            <w:r w:rsidRPr="00BB0602">
              <w:rPr>
                <w:rFonts w:ascii="Times New Roman" w:hAnsi="Times New Roman"/>
                <w:lang w:val="ru-RU"/>
              </w:rPr>
              <w:t>Задовільно (60-73 балів)</w:t>
            </w:r>
          </w:p>
          <w:p w:rsidR="00C82229" w:rsidRPr="00BB0602" w:rsidRDefault="00C82229" w:rsidP="001B30B9">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82229" w:rsidRPr="00BB0602" w:rsidRDefault="00C82229" w:rsidP="001B30B9">
            <w:pPr>
              <w:spacing w:line="240" w:lineRule="auto"/>
              <w:jc w:val="both"/>
              <w:rPr>
                <w:rFonts w:ascii="Times New Roman" w:hAnsi="Times New Roman"/>
                <w:lang w:val="ru-RU"/>
              </w:rPr>
            </w:pPr>
            <w:r w:rsidRPr="00BB0602">
              <w:rPr>
                <w:rFonts w:ascii="Times New Roman" w:hAnsi="Times New Roman"/>
                <w:lang w:val="ru-RU"/>
              </w:rPr>
              <w:t>Здобувач несвоєчасно й безграмотно виконує майже всі письмові завдання; оформлює їх неакуратно, має велику кількість орфографічних і/або граматичних помилок. При написанні твору має труднощі зі структурою тексту, обгрунтуванням свого погляду на проблему, не виявляє оцінного ставлення до подій чи певного досвіду, не ілюструє прикладами, не робить висновків, має елементи «чужого стилю».</w:t>
            </w:r>
          </w:p>
        </w:tc>
      </w:tr>
      <w:tr w:rsidR="00C82229" w:rsidRPr="00BB0602" w:rsidTr="001B30B9">
        <w:tc>
          <w:tcPr>
            <w:tcW w:w="2495" w:type="dxa"/>
          </w:tcPr>
          <w:p w:rsidR="00C82229" w:rsidRPr="00BB0602" w:rsidRDefault="00C82229" w:rsidP="001B30B9">
            <w:pPr>
              <w:rPr>
                <w:rFonts w:ascii="Times New Roman" w:hAnsi="Times New Roman"/>
                <w:color w:val="000000"/>
                <w:spacing w:val="-1"/>
                <w:position w:val="-1"/>
                <w:lang w:val="ru-RU"/>
              </w:rPr>
            </w:pPr>
            <w:r w:rsidRPr="00BB0602">
              <w:rPr>
                <w:rFonts w:ascii="Times New Roman" w:hAnsi="Times New Roman"/>
                <w:lang w:val="ru-RU"/>
              </w:rPr>
              <w:t>Незадовільно (35-59 балів)</w:t>
            </w:r>
          </w:p>
          <w:p w:rsidR="00C82229" w:rsidRPr="00BB0602" w:rsidRDefault="00C82229" w:rsidP="001B30B9">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82229" w:rsidRPr="00BB0602" w:rsidRDefault="00C82229" w:rsidP="001B30B9">
            <w:pPr>
              <w:jc w:val="both"/>
              <w:rPr>
                <w:rFonts w:ascii="Times New Roman" w:hAnsi="Times New Roman"/>
                <w:lang w:val="ru-RU"/>
              </w:rPr>
            </w:pPr>
            <w:r w:rsidRPr="00BB0602">
              <w:rPr>
                <w:rFonts w:ascii="Times New Roman" w:hAnsi="Times New Roman"/>
                <w:lang w:val="ru-RU"/>
              </w:rPr>
              <w:t>Здобувач не виконує письмові завдання, або виконує їх неякісно із суттєвим запізненням, або «запозичує» в інших здобувачів; оформлює, як правило, неакуратно. При написанні твору не структурує текст, не обгрунтовує свій погляд на проблему, не висловлює своє оцінне ставлення до подій чи певного досвіду, не ілюструє прикладами, висновки лишає на периферії, викладення думок має «чужий стиль».</w:t>
            </w:r>
          </w:p>
        </w:tc>
      </w:tr>
    </w:tbl>
    <w:p w:rsidR="00C82229" w:rsidRPr="001A180D" w:rsidRDefault="00C82229" w:rsidP="001B30B9">
      <w:pPr>
        <w:spacing w:after="160" w:line="240" w:lineRule="auto"/>
        <w:jc w:val="both"/>
        <w:rPr>
          <w:rFonts w:ascii="Times New Roman" w:hAnsi="Times New Roman"/>
          <w:color w:val="000000"/>
          <w:lang w:eastAsia="ru-RU"/>
        </w:rPr>
      </w:pPr>
    </w:p>
    <w:p w:rsidR="00C82229" w:rsidRDefault="00C82229" w:rsidP="001B30B9">
      <w:pPr>
        <w:spacing w:after="160" w:line="240" w:lineRule="auto"/>
        <w:jc w:val="center"/>
        <w:rPr>
          <w:rFonts w:ascii="Times New Roman" w:hAnsi="Times New Roman"/>
          <w:b/>
          <w:color w:val="000000"/>
          <w:lang w:eastAsia="ru-RU"/>
        </w:rPr>
      </w:pPr>
    </w:p>
    <w:p w:rsidR="00C82229" w:rsidRDefault="00C82229" w:rsidP="00043E07">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p>
    <w:p w:rsidR="00C82229" w:rsidRDefault="00C82229" w:rsidP="00043E07">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(ПИСЬМОВИЙ ПЕРЕКЛАД)</w:t>
      </w:r>
    </w:p>
    <w:p w:rsidR="00C82229" w:rsidRDefault="00C82229" w:rsidP="00043E07">
      <w:pPr>
        <w:pStyle w:val="1"/>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
        <w:gridCol w:w="2248"/>
        <w:gridCol w:w="14"/>
        <w:gridCol w:w="1279"/>
        <w:gridCol w:w="3077"/>
        <w:gridCol w:w="3019"/>
      </w:tblGrid>
      <w:tr w:rsidR="00C82229" w:rsidRPr="00BB0602" w:rsidTr="00060825">
        <w:tc>
          <w:tcPr>
            <w:tcW w:w="2263" w:type="dxa"/>
            <w:gridSpan w:val="3"/>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C82229" w:rsidRDefault="00C82229" w:rsidP="00060825">
            <w:pPr>
              <w:pStyle w:val="1"/>
              <w:jc w:val="center"/>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C82229" w:rsidRPr="00BB0602" w:rsidTr="00060825">
        <w:tc>
          <w:tcPr>
            <w:tcW w:w="2263" w:type="dxa"/>
            <w:gridSpan w:val="3"/>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C82229" w:rsidRPr="00BB0602" w:rsidTr="00060825">
        <w:tc>
          <w:tcPr>
            <w:tcW w:w="2263" w:type="dxa"/>
            <w:gridSpan w:val="3"/>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C82229" w:rsidRPr="00BB0602" w:rsidTr="00060825">
        <w:tc>
          <w:tcPr>
            <w:tcW w:w="2263" w:type="dxa"/>
            <w:gridSpan w:val="3"/>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r>
      <w:tr w:rsidR="00C82229" w:rsidRPr="00BB0602" w:rsidTr="00060825">
        <w:tc>
          <w:tcPr>
            <w:tcW w:w="2263" w:type="dxa"/>
            <w:gridSpan w:val="3"/>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C82229" w:rsidRPr="00BB0602" w:rsidTr="00060825">
        <w:tc>
          <w:tcPr>
            <w:tcW w:w="2263" w:type="dxa"/>
            <w:gridSpan w:val="3"/>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r>
      <w:tr w:rsidR="00C82229" w:rsidRPr="00BB0602" w:rsidTr="00060825">
        <w:tc>
          <w:tcPr>
            <w:tcW w:w="2263" w:type="dxa"/>
            <w:gridSpan w:val="3"/>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C82229" w:rsidRPr="00BB0602" w:rsidTr="00060825">
        <w:tc>
          <w:tcPr>
            <w:tcW w:w="2263" w:type="dxa"/>
            <w:gridSpan w:val="3"/>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C82229" w:rsidRPr="00BB0602" w:rsidTr="00060825">
        <w:trPr>
          <w:gridBefore w:val="1"/>
        </w:trPr>
        <w:tc>
          <w:tcPr>
            <w:tcW w:w="2249" w:type="dxa"/>
          </w:tcPr>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1/0,5</w:t>
            </w:r>
          </w:p>
        </w:tc>
        <w:tc>
          <w:tcPr>
            <w:tcW w:w="7394" w:type="dxa"/>
            <w:gridSpan w:val="4"/>
          </w:tcPr>
          <w:p w:rsidR="00C82229" w:rsidRPr="00A973C3" w:rsidRDefault="00C82229" w:rsidP="00A973C3">
            <w:pPr>
              <w:pStyle w:val="1"/>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правильно вибирає стратегію перекладу; переклад на 80% відповідає тексту оригіналу за смислом, функціями, інтенціями автора першоджерела, сприймається адекватно адресатом, ураховує соціально-культурні й предметні розбіжності автора тексту оригіналу й адресата тексту перекладу; мовне оформлення тексту перекладу тотожне мовленнєвим нормам тексту перекладу; коректно використовує термінологію; додержується наукового стилю, вживає кліше, характерні для текстів такого типу; укладає двомовний термінологічний словник до прочитаного (німецько-український/українсько-німецький варіанти); обґрунтовує використання способів перекладу. Переклад акуратно оформлений. </w:t>
            </w:r>
          </w:p>
        </w:tc>
      </w:tr>
      <w:tr w:rsidR="00C82229" w:rsidRPr="00BB0602" w:rsidTr="00060825">
        <w:trPr>
          <w:gridBefore w:val="1"/>
        </w:trPr>
        <w:tc>
          <w:tcPr>
            <w:tcW w:w="2249" w:type="dxa"/>
          </w:tcPr>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0,9/0,4</w:t>
            </w:r>
          </w:p>
        </w:tc>
        <w:tc>
          <w:tcPr>
            <w:tcW w:w="7394" w:type="dxa"/>
            <w:gridSpan w:val="4"/>
          </w:tcPr>
          <w:p w:rsidR="00C82229" w:rsidRDefault="00C82229" w:rsidP="00A973C3">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більшою мірою правильно вибирає стратегію перекладу; переклад на 70% відповідає тексту оригіналу за смислом, функціями, інтенціями автора першоджерела, сприймається адекватно адресатом, ураховує соціально-культурні й предметні розбіжності автора тексту оригіналу й адресата тексту перекладу; мовне оформлення тексту перекладу майже тотожне мовленнєвим нормам тексту перекладу; коректно використовує левову частку термінології; додержується загалом наукового стилю, вживає кліше, характерні для текстів такого типу; укладає активний двомовний термінологічний словник до прочитаного (німецько-український/українсько-німецький варіанти); обґрунтовує використання ефективних способів перекладу. Переклад акуратно оформлений. </w:t>
            </w:r>
          </w:p>
        </w:tc>
      </w:tr>
      <w:tr w:rsidR="00C82229" w:rsidRPr="00BB0602" w:rsidTr="00060825">
        <w:trPr>
          <w:gridBefore w:val="1"/>
        </w:trPr>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0,8/0,3</w:t>
            </w:r>
          </w:p>
        </w:tc>
        <w:tc>
          <w:tcPr>
            <w:tcW w:w="7394" w:type="dxa"/>
            <w:gridSpan w:val="4"/>
          </w:tcPr>
          <w:p w:rsidR="00C82229" w:rsidRDefault="00C82229" w:rsidP="00060825">
            <w:pPr>
              <w:pStyle w:val="1"/>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інтуїтивно вибирає стратегію перекладу; переклад на 60% відповідає тексту оригіналу за смислом, функціями, інтенціями автора першоджерела, сприймається адекватно адресатом, ураховує соціально-культурні й предметні розбіжності автора тексту оригіналу й адресата тексту перекладу; мовне оформлення тексту перекладу не завжди збігається з мовленнєвими нормами тексту перекладу; намагається коректно використовувати термінологію; додержується почасти наукового, почасти побутового стилю, невмотивовано вживає кліше, характерні для текстів такого типу; укладає неповний двомовний термінологічний словник до прочитаного (німецько-український/українсько-німецький варіанти); обґрунтовує використання лише оптимальних способів перекладу. Переклад акуратно оформлений. </w:t>
            </w:r>
          </w:p>
        </w:tc>
      </w:tr>
      <w:tr w:rsidR="00C82229" w:rsidRPr="00BB0602" w:rsidTr="00060825">
        <w:trPr>
          <w:gridBefore w:val="1"/>
        </w:trPr>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0,7/0,2</w:t>
            </w:r>
          </w:p>
          <w:p w:rsidR="00C82229" w:rsidRDefault="00C82229" w:rsidP="00060825">
            <w:pPr>
              <w:pStyle w:val="1"/>
              <w:spacing w:after="120"/>
              <w:jc w:val="both"/>
              <w:rPr>
                <w:rFonts w:ascii="Times New Roman" w:hAnsi="Times New Roman" w:cs="Times New Roman"/>
                <w:color w:val="000000"/>
                <w:sz w:val="22"/>
                <w:szCs w:val="22"/>
              </w:rPr>
            </w:pPr>
          </w:p>
        </w:tc>
        <w:tc>
          <w:tcPr>
            <w:tcW w:w="7394" w:type="dxa"/>
            <w:gridSpan w:val="4"/>
          </w:tcPr>
          <w:p w:rsidR="00C82229" w:rsidRDefault="00C82229" w:rsidP="00485BB3">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із труднощами вибирає стратегію перекладу; переклад на 50% відповідає тексту оригіналу за смислом, функціями, інтенціями автора першоджерела, сприймається неадекватно адресатом, не враховує соціально-культурні й предметні розбіжності автора тексту оригіналу й адресата тексту перекладу; мовне оформлення тексту перекладу збігається з мовленнєвими нормами тексту перекладу почасти; намагається більшою мірою коректно використовувати термінологію; додержується не стільки наукового, скільки побутового стилю, невмотивовано вживає кліше, характерні для текстів такого типу; укладає неповний двомовний термінологічний словник до прочитаного (німецько-український/українсько-німецький варіанти); не може чітко обґрунтувати вибір способів перекладу. Переклад неакуратно оформлений.</w:t>
            </w:r>
          </w:p>
        </w:tc>
      </w:tr>
      <w:tr w:rsidR="00C82229" w:rsidRPr="00BB0602" w:rsidTr="00060825">
        <w:trPr>
          <w:gridBefore w:val="1"/>
        </w:trPr>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0,6/0,1</w:t>
            </w:r>
          </w:p>
        </w:tc>
        <w:tc>
          <w:tcPr>
            <w:tcW w:w="7394" w:type="dxa"/>
            <w:gridSpan w:val="4"/>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зі значними  труднощами вибирає стратегію перекладу; переклад на 40% відповідає тексту оригіналу за смислом, фрагментарно враховує соціально-культурні й предметні розбіжності автора тексту оригіналу й адресата тексту перекладу; мовне оформлення тексту перекладу не релевантне мовленнєвим нормам тексту перекладу; не використовує термінологію; додержується побутового стилю, не вживає кліше, характерні для наукових текстів; не укладає двомовний термінологічний словник до прочитаного (німецько-український/українсько-німецький варіанти); не може обґрунтувати вибір способів перекладу. Переклад неакуратно оформлений або поданий з порушенням терміну.</w:t>
            </w:r>
          </w:p>
        </w:tc>
      </w:tr>
      <w:tr w:rsidR="00C82229" w:rsidRPr="00BB0602" w:rsidTr="00060825">
        <w:trPr>
          <w:gridBefore w:val="1"/>
        </w:trPr>
        <w:tc>
          <w:tcPr>
            <w:tcW w:w="2249" w:type="dxa"/>
          </w:tcPr>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C82229" w:rsidRDefault="00C82229" w:rsidP="00FA04E4">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спроможний вибрати стратегію перекладу; переклад на 30% відповідає тексту оригіналу за смислом; фабрикує соціально-культурні й предметні розбіжності автора тексту оригіналу й адресата тексту перекладу; фальсифікує мовне оформлення тексту перекладу; не розрізняє термін і загальновживане слово; не додержується відповідного стилю, не вживає кліше, характерні для наукових текстів; не укладає двомовний термінологічний словник до прочитаного (німецько-український/українсько-німецький варіанти); не може обґрунтувати вибір способів перекладу. Переклад неакуратно оформлений або поданий з порушенням терміну.</w:t>
            </w:r>
          </w:p>
        </w:tc>
      </w:tr>
      <w:tr w:rsidR="00C82229" w:rsidRPr="00BB0602" w:rsidTr="00060825">
        <w:trPr>
          <w:gridBefore w:val="1"/>
        </w:trPr>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C82229" w:rsidRDefault="00C82229" w:rsidP="00FA04E4">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виконав письмовий переклад.</w:t>
            </w:r>
          </w:p>
        </w:tc>
      </w:tr>
    </w:tbl>
    <w:p w:rsidR="00C82229" w:rsidRDefault="00C82229" w:rsidP="00043E07">
      <w:pPr>
        <w:pStyle w:val="1"/>
        <w:spacing w:after="160"/>
        <w:jc w:val="both"/>
        <w:rPr>
          <w:rFonts w:ascii="Times New Roman" w:hAnsi="Times New Roman" w:cs="Times New Roman"/>
          <w:color w:val="000000"/>
          <w:sz w:val="22"/>
          <w:szCs w:val="22"/>
        </w:rPr>
      </w:pPr>
    </w:p>
    <w:p w:rsidR="00C82229" w:rsidRDefault="00C82229" w:rsidP="00EF1168">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p>
    <w:p w:rsidR="00C82229" w:rsidRDefault="00C82229" w:rsidP="00EF1168">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(НАПИСАННЯ РЕФЕРАТУ)</w:t>
      </w:r>
    </w:p>
    <w:p w:rsidR="00C82229" w:rsidRDefault="00C82229" w:rsidP="00EF1168">
      <w:pPr>
        <w:pStyle w:val="1"/>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C82229" w:rsidRDefault="00C82229" w:rsidP="00060825">
            <w:pPr>
              <w:pStyle w:val="1"/>
              <w:jc w:val="center"/>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C82229" w:rsidRPr="00BB0602" w:rsidTr="00060825">
        <w:tc>
          <w:tcPr>
            <w:tcW w:w="2249" w:type="dxa"/>
          </w:tcPr>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1/0,5</w:t>
            </w:r>
          </w:p>
        </w:tc>
        <w:tc>
          <w:tcPr>
            <w:tcW w:w="7394" w:type="dxa"/>
            <w:gridSpan w:val="4"/>
          </w:tcPr>
          <w:p w:rsidR="00C82229" w:rsidRDefault="00C82229" w:rsidP="00F35995">
            <w:pPr>
              <w:pStyle w:val="1"/>
              <w:spacing w:after="160"/>
              <w:jc w:val="both"/>
              <w:rPr>
                <w:rFonts w:ascii="Times New Roman" w:hAnsi="Times New Roman" w:cs="Times New Roman"/>
                <w:color w:val="333333"/>
                <w:sz w:val="22"/>
                <w:szCs w:val="22"/>
              </w:rPr>
            </w:pPr>
            <w:r>
              <w:rPr>
                <w:rFonts w:ascii="Times New Roman" w:hAnsi="Times New Roman" w:cs="Times New Roman"/>
                <w:color w:val="000000"/>
                <w:sz w:val="22"/>
                <w:szCs w:val="22"/>
              </w:rPr>
              <w:t xml:space="preserve">Здобувач правильно, повно, чітко й логічно висвітлює сутність проблеми; бездоганно апелює до термінів і дефініцій (до 10); наводить приклади,  ілюстрації (схеми, рисунки, графіки тощо) та аналізує їх; подає висновки. Реферат оформлено відповідно до державного стандарту. </w:t>
            </w:r>
          </w:p>
        </w:tc>
      </w:tr>
      <w:tr w:rsidR="00C82229" w:rsidRPr="00BB0602" w:rsidTr="00060825">
        <w:tc>
          <w:tcPr>
            <w:tcW w:w="2249" w:type="dxa"/>
          </w:tcPr>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0,9/0,4</w:t>
            </w:r>
          </w:p>
        </w:tc>
        <w:tc>
          <w:tcPr>
            <w:tcW w:w="7394" w:type="dxa"/>
            <w:gridSpan w:val="4"/>
          </w:tcPr>
          <w:p w:rsidR="00C82229" w:rsidRDefault="00C82229" w:rsidP="00110279">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правильно, повно й логічно висвітлює сутність проблеми; зазначає сутність термінів і дефініцій (до 8); наводить приклади, таблиці, формули, ілюстрації (схеми, рисунки, графіки тощо), аналізує їх почасти або фрагментарно; подає почасти висновки. Реферат оформлено відповідно до державного стандарту.</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0,8/0,3</w:t>
            </w:r>
          </w:p>
        </w:tc>
        <w:tc>
          <w:tcPr>
            <w:tcW w:w="7394" w:type="dxa"/>
            <w:gridSpan w:val="4"/>
          </w:tcPr>
          <w:p w:rsidR="00C82229" w:rsidRDefault="00C82229" w:rsidP="00110279">
            <w:pPr>
              <w:pStyle w:val="1"/>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правильно, але не повно й нечітко висвітлює сутність проблеми; зазначає сутність термінів і дефініцій (до 6); наводить приклади, таблиці, формули, ілюстрації (схеми, рисунки, графіки тощо), аналізує їх фрагментарно; подає окремі висновки. Реферат загалом оформлено відповідно до державного стандарту. </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0,7/0,2</w:t>
            </w:r>
          </w:p>
          <w:p w:rsidR="00C82229" w:rsidRDefault="00C82229" w:rsidP="00060825">
            <w:pPr>
              <w:pStyle w:val="1"/>
              <w:spacing w:after="120"/>
              <w:jc w:val="both"/>
              <w:rPr>
                <w:rFonts w:ascii="Times New Roman" w:hAnsi="Times New Roman" w:cs="Times New Roman"/>
                <w:color w:val="000000"/>
                <w:sz w:val="22"/>
                <w:szCs w:val="22"/>
              </w:rPr>
            </w:pPr>
          </w:p>
        </w:tc>
        <w:tc>
          <w:tcPr>
            <w:tcW w:w="7394" w:type="dxa"/>
            <w:gridSpan w:val="4"/>
          </w:tcPr>
          <w:p w:rsidR="00C82229" w:rsidRDefault="00C82229" w:rsidP="00110279">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коректно висвітлює сутність проблеми; не зазначає сутність термінів і дефініцій (до 4); обмежує кількість прикладів, таблиць, формул, ілюстрацій (схем, рисунків, графіків тощо), нехтує аналізом відповідно; не подає висновків. Реферат оформлено з порушенням вимог державного стандарту.</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0,6/0,1</w:t>
            </w:r>
          </w:p>
        </w:tc>
        <w:tc>
          <w:tcPr>
            <w:tcW w:w="7394" w:type="dxa"/>
            <w:gridSpan w:val="4"/>
          </w:tcPr>
          <w:p w:rsidR="00C82229" w:rsidRDefault="00C82229" w:rsidP="00754612">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фальсифікує проблему; слабко орієнтується у термінах і дефініціях (до 2); фабрикує більшість прикладів, таблиць, формул, ілюстрацій (схеми, рисунки, графіки тощо). Реферат оформлено з суттєвими порушеннями державного стандарту. Виконано несвоєчасно без аргументації причин.</w:t>
            </w:r>
          </w:p>
        </w:tc>
      </w:tr>
      <w:tr w:rsidR="00C82229" w:rsidRPr="00BB0602" w:rsidTr="00060825">
        <w:tc>
          <w:tcPr>
            <w:tcW w:w="2249" w:type="dxa"/>
          </w:tcPr>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C82229" w:rsidRDefault="00C82229" w:rsidP="00754612">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порушив академічну доброчесність. </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написав реферат.</w:t>
            </w:r>
          </w:p>
        </w:tc>
      </w:tr>
    </w:tbl>
    <w:p w:rsidR="00C82229" w:rsidRDefault="00C82229" w:rsidP="00EF1168">
      <w:pPr>
        <w:pStyle w:val="1"/>
        <w:spacing w:after="160"/>
        <w:jc w:val="both"/>
        <w:rPr>
          <w:rFonts w:ascii="Times New Roman" w:hAnsi="Times New Roman" w:cs="Times New Roman"/>
          <w:color w:val="000000"/>
          <w:sz w:val="22"/>
          <w:szCs w:val="22"/>
        </w:rPr>
      </w:pPr>
    </w:p>
    <w:p w:rsidR="00C82229" w:rsidRDefault="00C82229" w:rsidP="00043E07">
      <w:pPr>
        <w:pStyle w:val="1"/>
        <w:spacing w:after="160"/>
        <w:rPr>
          <w:rFonts w:ascii="Times New Roman" w:hAnsi="Times New Roman" w:cs="Times New Roman"/>
          <w:color w:val="000000"/>
          <w:sz w:val="22"/>
          <w:szCs w:val="22"/>
        </w:rPr>
      </w:pPr>
    </w:p>
    <w:p w:rsidR="00C82229" w:rsidRPr="00043E07" w:rsidRDefault="00C82229" w:rsidP="00043E07">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ЩОДО ПРЕЗЕНТАЦІЙ</w:t>
      </w:r>
    </w:p>
    <w:p w:rsidR="00C82229" w:rsidRDefault="00C82229" w:rsidP="00043E07">
      <w:pPr>
        <w:pStyle w:val="1"/>
        <w:spacing w:after="160"/>
        <w:jc w:val="center"/>
        <w:rPr>
          <w:rFonts w:ascii="Times New Roman" w:hAnsi="Times New Roman" w:cs="Times New Roman"/>
          <w:b/>
          <w:sz w:val="22"/>
          <w:szCs w:val="22"/>
        </w:rPr>
      </w:pPr>
      <w:r>
        <w:rPr>
          <w:rFonts w:ascii="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C82229" w:rsidRDefault="00C82229" w:rsidP="00060825">
            <w:pPr>
              <w:pStyle w:val="1"/>
              <w:jc w:val="center"/>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C82229" w:rsidRPr="00BB0602" w:rsidTr="00060825">
        <w:tc>
          <w:tcPr>
            <w:tcW w:w="2249" w:type="dxa"/>
          </w:tcPr>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7394" w:type="dxa"/>
            <w:gridSpan w:val="4"/>
          </w:tcPr>
          <w:p w:rsidR="00C82229" w:rsidRDefault="00C82229" w:rsidP="003947A3">
            <w:pPr>
              <w:pStyle w:val="1"/>
              <w:spacing w:after="160"/>
              <w:jc w:val="both"/>
              <w:rPr>
                <w:rFonts w:ascii="Times New Roman" w:hAnsi="Times New Roman" w:cs="Times New Roman"/>
                <w:color w:val="333333"/>
                <w:sz w:val="22"/>
                <w:szCs w:val="22"/>
              </w:rPr>
            </w:pPr>
            <w:r>
              <w:rPr>
                <w:rFonts w:ascii="Times New Roman" w:hAnsi="Times New Roman" w:cs="Times New Roman"/>
                <w:color w:val="000000"/>
                <w:sz w:val="22"/>
                <w:szCs w:val="22"/>
                <w:highlight w:val="white"/>
              </w:rPr>
              <w:t>Розміщений матеріал точно відповідає тематиці проєкту, містить дуже важливу інформацію. Інформація чітко й логічно структурована. Використано відповідний ілюстративний матеріал. Є посилання на  інформаційні джерела. Їх оформлення правильне й вичерпне. Шрифти слайдів орієнтовано на аудиторію. Слайди виглядають привабливо. Дизайн слайдів корелює зі змістом роботи; простежується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C82229" w:rsidRPr="00BB0602" w:rsidTr="00060825">
        <w:tc>
          <w:tcPr>
            <w:tcW w:w="2249" w:type="dxa"/>
          </w:tcPr>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0,4</w:t>
            </w:r>
          </w:p>
        </w:tc>
        <w:tc>
          <w:tcPr>
            <w:tcW w:w="7394" w:type="dxa"/>
            <w:gridSpan w:val="4"/>
          </w:tcPr>
          <w:p w:rsidR="00C82229" w:rsidRPr="003947A3" w:rsidRDefault="00C82229" w:rsidP="00060825">
            <w:pPr>
              <w:pStyle w:val="1"/>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Розміщений матеріал загалом відповідає тематиці проєкту, містить важливу інформацію. Інформація чітко й логічно структурована. Використано відповідний ілюстративний матеріал. Є посилання на інформаційні джерела. Їх оформлення правильне й вичерпне. Шрифти слайдів орієнтовано на адресанта. Слайди виглядають привабливо. Дизайн слайдів корелює зі змістом роботи; простежується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достатнього рівня володіння комп’ютерними технологіями.</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0,3</w:t>
            </w:r>
          </w:p>
        </w:tc>
        <w:tc>
          <w:tcPr>
            <w:tcW w:w="7394" w:type="dxa"/>
            <w:gridSpan w:val="4"/>
          </w:tcPr>
          <w:p w:rsidR="00C82229" w:rsidRDefault="00C82229" w:rsidP="00060825">
            <w:pPr>
              <w:pStyle w:val="1"/>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Розміщений матеріал загалом відповідає тематиці проєкту, містить більшою мірою важливу інформацію. Інформація чітко й логічно структурована. Використано відповідний ілюстративний матеріал. Є посилання на інформаційні джерела. Їх оформлення правильне й вичерпне. Шрифти слайдів орієнтовано на адресанта. Слайди виглядають привабливо. Дизайн слайдів корелює почасти зі змістом роботи; простежується фрагментарна єдність стилю в оформленні різних частин роботи. Поєднання дизайнерських знахідок з ідеєю проекту хаотична. Уміння і навички використання комп’ютерних технологій. Використання спецефектів (анімація, звук, графіка). Дизайн не суперечить загальному змісту проєкту. Робота є прикладом середнього рівня умінь і навичок використання комп’ютерних технологій здобувачами.</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0,2</w:t>
            </w:r>
          </w:p>
          <w:p w:rsidR="00C82229" w:rsidRDefault="00C82229" w:rsidP="00060825">
            <w:pPr>
              <w:pStyle w:val="1"/>
              <w:spacing w:after="120"/>
              <w:jc w:val="both"/>
              <w:rPr>
                <w:rFonts w:ascii="Times New Roman" w:hAnsi="Times New Roman" w:cs="Times New Roman"/>
                <w:color w:val="000000"/>
                <w:sz w:val="22"/>
                <w:szCs w:val="22"/>
              </w:rPr>
            </w:pPr>
          </w:p>
        </w:tc>
        <w:tc>
          <w:tcPr>
            <w:tcW w:w="7394" w:type="dxa"/>
            <w:gridSpan w:val="4"/>
          </w:tcPr>
          <w:p w:rsidR="00C82229" w:rsidRDefault="00C82229" w:rsidP="00060825">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Ілюстрації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Початковий рівень використання різноманітних можливостей комп’ютерних технологій.</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0,1</w:t>
            </w:r>
          </w:p>
          <w:p w:rsidR="00C82229" w:rsidRDefault="00C82229" w:rsidP="00060825">
            <w:pPr>
              <w:pStyle w:val="1"/>
              <w:spacing w:after="120"/>
              <w:jc w:val="both"/>
              <w:rPr>
                <w:rFonts w:ascii="Times New Roman" w:hAnsi="Times New Roman" w:cs="Times New Roman"/>
                <w:color w:val="000000"/>
                <w:sz w:val="22"/>
                <w:szCs w:val="22"/>
              </w:rPr>
            </w:pPr>
          </w:p>
        </w:tc>
        <w:tc>
          <w:tcPr>
            <w:tcW w:w="7394" w:type="dxa"/>
            <w:gridSpan w:val="4"/>
          </w:tcPr>
          <w:p w:rsidR="00C82229" w:rsidRDefault="00C82229" w:rsidP="00060825">
            <w:pPr>
              <w:pStyle w:val="1"/>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C82229" w:rsidRPr="00BB0602" w:rsidTr="00060825">
        <w:tc>
          <w:tcPr>
            <w:tcW w:w="2249" w:type="dxa"/>
          </w:tcPr>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7394" w:type="dxa"/>
            <w:gridSpan w:val="4"/>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7394" w:type="dxa"/>
            <w:gridSpan w:val="4"/>
          </w:tcPr>
          <w:p w:rsidR="00C82229" w:rsidRDefault="00C82229" w:rsidP="00060825">
            <w:pPr>
              <w:pStyle w:val="1"/>
              <w:spacing w:after="120"/>
              <w:ind w:left="283"/>
              <w:jc w:val="both"/>
              <w:rPr>
                <w:rFonts w:ascii="Times New Roman" w:hAnsi="Times New Roman" w:cs="Times New Roman"/>
                <w:color w:val="000000"/>
                <w:sz w:val="22"/>
                <w:szCs w:val="22"/>
              </w:rPr>
            </w:pPr>
            <w:r>
              <w:rPr>
                <w:rFonts w:ascii="Times New Roman" w:hAnsi="Times New Roman" w:cs="Times New Roman"/>
                <w:color w:val="000000"/>
                <w:sz w:val="22"/>
                <w:szCs w:val="22"/>
              </w:rPr>
              <w:t>Презентація не підготовлена взагалі.</w:t>
            </w:r>
          </w:p>
        </w:tc>
      </w:tr>
    </w:tbl>
    <w:p w:rsidR="00C82229" w:rsidRDefault="00C82229" w:rsidP="00043E07">
      <w:pPr>
        <w:pStyle w:val="1"/>
        <w:spacing w:after="160"/>
        <w:jc w:val="both"/>
        <w:rPr>
          <w:rFonts w:ascii="Times New Roman" w:hAnsi="Times New Roman" w:cs="Times New Roman"/>
          <w:color w:val="000000"/>
          <w:sz w:val="22"/>
          <w:szCs w:val="22"/>
        </w:rPr>
      </w:pPr>
    </w:p>
    <w:p w:rsidR="00C82229" w:rsidRDefault="00C82229" w:rsidP="00043E07">
      <w:pPr>
        <w:pStyle w:val="1"/>
        <w:spacing w:after="160"/>
        <w:jc w:val="center"/>
        <w:rPr>
          <w:rFonts w:ascii="Times New Roman" w:hAnsi="Times New Roman" w:cs="Times New Roman"/>
          <w:b/>
          <w:color w:val="000000"/>
          <w:sz w:val="22"/>
          <w:szCs w:val="22"/>
        </w:rPr>
      </w:pPr>
    </w:p>
    <w:p w:rsidR="00C82229" w:rsidRDefault="00C82229" w:rsidP="00043E07">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p>
    <w:p w:rsidR="00C82229" w:rsidRDefault="00C82229" w:rsidP="00043E07">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(НАПИСАННЯ ДОПОВІДІ)</w:t>
      </w:r>
    </w:p>
    <w:p w:rsidR="00C82229" w:rsidRDefault="00C82229" w:rsidP="00043E07">
      <w:pPr>
        <w:pStyle w:val="1"/>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Формат доповідь максимально оцінюється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C82229" w:rsidRDefault="00C82229" w:rsidP="00060825">
            <w:pPr>
              <w:pStyle w:val="1"/>
              <w:jc w:val="center"/>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C82229" w:rsidRPr="00BB0602" w:rsidTr="00060825">
        <w:tc>
          <w:tcPr>
            <w:tcW w:w="2263" w:type="dxa"/>
            <w:gridSpan w:val="2"/>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C82229" w:rsidRDefault="00C82229" w:rsidP="00060825">
            <w:pPr>
              <w:pStyle w:val="1"/>
              <w:widowControl w:val="0"/>
              <w:spacing w:line="276" w:lineRule="auto"/>
              <w:rPr>
                <w:rFonts w:ascii="Times New Roman" w:hAnsi="Times New Roman" w:cs="Times New Roman"/>
                <w:color w:val="000000"/>
                <w:sz w:val="22"/>
                <w:szCs w:val="22"/>
              </w:rPr>
            </w:pPr>
          </w:p>
        </w:tc>
        <w:tc>
          <w:tcPr>
            <w:tcW w:w="3021" w:type="dxa"/>
            <w:vAlign w:val="center"/>
          </w:tcPr>
          <w:p w:rsidR="00C82229" w:rsidRDefault="00C82229" w:rsidP="0006082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C82229" w:rsidRPr="00BB0602" w:rsidTr="00060825">
        <w:tc>
          <w:tcPr>
            <w:tcW w:w="2249" w:type="dxa"/>
          </w:tcPr>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C82229" w:rsidRDefault="00C82229" w:rsidP="0006082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7394" w:type="dxa"/>
            <w:gridSpan w:val="4"/>
          </w:tcPr>
          <w:p w:rsidR="00C82229" w:rsidRDefault="00C82229" w:rsidP="00043284">
            <w:pPr>
              <w:pStyle w:val="1"/>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висвітлює заявлену тему вичерпно, чітко структурує доповідь у тому числі актуальність, новизна, робоча гіпотеза дослідження, предмет, об’єкт, мета (одна), завдання (від 3-х), організація дослідження, методи, теоретична значущість, практична цінність, результати роботи (обговорення результатів), висновки, ілюстративний матеріал (таблиці, схеми, рисунки, фільми тощо); наводить переконливі та конкретні приклади; супроводжує яскравою, оригінальною презентацією.  </w:t>
            </w:r>
          </w:p>
        </w:tc>
      </w:tr>
      <w:tr w:rsidR="00C82229" w:rsidRPr="00BB0602" w:rsidTr="00060825">
        <w:tc>
          <w:tcPr>
            <w:tcW w:w="2249" w:type="dxa"/>
          </w:tcPr>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C82229" w:rsidRDefault="00C82229" w:rsidP="00060825">
            <w:pPr>
              <w:pStyle w:val="1"/>
              <w:rPr>
                <w:rFonts w:ascii="Times New Roman" w:hAnsi="Times New Roman" w:cs="Times New Roman"/>
                <w:color w:val="000000"/>
                <w:sz w:val="22"/>
                <w:szCs w:val="22"/>
              </w:rPr>
            </w:pPr>
            <w:r>
              <w:rPr>
                <w:rFonts w:ascii="Times New Roman" w:hAnsi="Times New Roman" w:cs="Times New Roman"/>
                <w:color w:val="000000"/>
                <w:sz w:val="22"/>
                <w:szCs w:val="22"/>
              </w:rPr>
              <w:t>0,4</w:t>
            </w:r>
          </w:p>
        </w:tc>
        <w:tc>
          <w:tcPr>
            <w:tcW w:w="7394" w:type="dxa"/>
            <w:gridSpan w:val="4"/>
          </w:tcPr>
          <w:p w:rsidR="00C82229" w:rsidRDefault="00C82229" w:rsidP="007A0E5C">
            <w:pPr>
              <w:pStyle w:val="1"/>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висвітлює заявлену тему повною мірою, чітко структурує доповідь у тому числі актуальність, новизна, робоча гіпотеза дослідження, предмет, об’єкт, мета (одна), завдання (від 3-х), організація дослідження, методи, теоретична значущість, практична цінність, результати роботи, висновки, ілюстративний матеріал (таблиці, схеми, рисунки, фільми тощо); наводить приклади; супроводжує оригінальною презентацією.  </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0,3</w:t>
            </w:r>
          </w:p>
        </w:tc>
        <w:tc>
          <w:tcPr>
            <w:tcW w:w="7394" w:type="dxa"/>
            <w:gridSpan w:val="4"/>
          </w:tcPr>
          <w:p w:rsidR="00C82229" w:rsidRDefault="00C82229" w:rsidP="00060825">
            <w:pPr>
              <w:pStyle w:val="1"/>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висвітлює заявлену тему, чітко структурує доповідь у тому числі актуальність, новизна, предмет, об’єкт, мета (одна), завдання (від 3-х), організація дослідження, методи, теоретична значущість, практична цінність, результати роботи, висновки, ілюстративний матеріал (таблиці, схеми, рисунки, фільми тощо); наводить почасти приклади; супроводжує  презентацією.  </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0,2</w:t>
            </w:r>
          </w:p>
          <w:p w:rsidR="00C82229" w:rsidRDefault="00C82229" w:rsidP="00060825">
            <w:pPr>
              <w:pStyle w:val="1"/>
              <w:spacing w:after="120"/>
              <w:jc w:val="both"/>
              <w:rPr>
                <w:rFonts w:ascii="Times New Roman" w:hAnsi="Times New Roman" w:cs="Times New Roman"/>
                <w:color w:val="000000"/>
                <w:sz w:val="22"/>
                <w:szCs w:val="22"/>
              </w:rPr>
            </w:pPr>
          </w:p>
        </w:tc>
        <w:tc>
          <w:tcPr>
            <w:tcW w:w="7394" w:type="dxa"/>
            <w:gridSpan w:val="4"/>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намагається висвітлити заявлену тему, структурує доповідь у тому числі актуальність, предмет, об’єкт, мета (дві), завдання (від 2-х), організація дослідження, методи, результати роботи, висновки, ілюстративний матеріал (таблиці, схеми, рисунки, фільми тощо); наводить окремі приклади.  </w:t>
            </w: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0,1</w:t>
            </w:r>
          </w:p>
          <w:p w:rsidR="00C82229" w:rsidRDefault="00C82229" w:rsidP="00060825">
            <w:pPr>
              <w:pStyle w:val="1"/>
              <w:spacing w:after="120"/>
              <w:jc w:val="both"/>
              <w:rPr>
                <w:rFonts w:ascii="Times New Roman" w:hAnsi="Times New Roman" w:cs="Times New Roman"/>
                <w:color w:val="000000"/>
                <w:sz w:val="22"/>
                <w:szCs w:val="22"/>
              </w:rPr>
            </w:pPr>
          </w:p>
        </w:tc>
        <w:tc>
          <w:tcPr>
            <w:tcW w:w="7394" w:type="dxa"/>
            <w:gridSpan w:val="4"/>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орієнтується у заявленій темі, структурує доповідь на побутовому рівні в тому числі мета (дві), завдання (від 2-х), організація дослідження, результати роботи, ілюстративний матеріал (таблиці, схеми, рисунки, фільми тощо); наводить поодинокі приклади.  </w:t>
            </w:r>
          </w:p>
        </w:tc>
      </w:tr>
      <w:tr w:rsidR="00C82229" w:rsidRPr="00BB0602" w:rsidTr="00060825">
        <w:tc>
          <w:tcPr>
            <w:tcW w:w="2249" w:type="dxa"/>
          </w:tcPr>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C82229" w:rsidRDefault="00C82229" w:rsidP="0006082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7394" w:type="dxa"/>
            <w:gridSpan w:val="4"/>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орієнтується у заявленій темі.</w:t>
            </w:r>
          </w:p>
          <w:p w:rsidR="00C82229" w:rsidRDefault="00C82229" w:rsidP="00060825">
            <w:pPr>
              <w:pStyle w:val="1"/>
              <w:spacing w:after="120"/>
              <w:jc w:val="both"/>
              <w:rPr>
                <w:rFonts w:ascii="Times New Roman" w:hAnsi="Times New Roman" w:cs="Times New Roman"/>
                <w:color w:val="000000"/>
                <w:sz w:val="22"/>
                <w:szCs w:val="22"/>
              </w:rPr>
            </w:pPr>
          </w:p>
        </w:tc>
      </w:tr>
      <w:tr w:rsidR="00C82229" w:rsidRPr="00BB0602" w:rsidTr="00060825">
        <w:tc>
          <w:tcPr>
            <w:tcW w:w="2249" w:type="dxa"/>
          </w:tcPr>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C82229" w:rsidRDefault="00C82229" w:rsidP="0006082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7394" w:type="dxa"/>
            <w:gridSpan w:val="4"/>
          </w:tcPr>
          <w:p w:rsidR="00C82229" w:rsidRDefault="00C82229" w:rsidP="00043284">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не надав доповіді. </w:t>
            </w:r>
          </w:p>
        </w:tc>
      </w:tr>
    </w:tbl>
    <w:p w:rsidR="00C82229" w:rsidRDefault="00C82229" w:rsidP="00043E07">
      <w:pPr>
        <w:pStyle w:val="1"/>
        <w:spacing w:after="160"/>
        <w:jc w:val="both"/>
        <w:rPr>
          <w:rFonts w:ascii="Times New Roman" w:hAnsi="Times New Roman" w:cs="Times New Roman"/>
          <w:color w:val="000000"/>
          <w:sz w:val="22"/>
          <w:szCs w:val="22"/>
        </w:rPr>
      </w:pPr>
    </w:p>
    <w:p w:rsidR="00C82229" w:rsidRDefault="00C82229" w:rsidP="001B30B9">
      <w:pPr>
        <w:spacing w:after="160" w:line="240" w:lineRule="auto"/>
        <w:jc w:val="center"/>
        <w:rPr>
          <w:rFonts w:ascii="Times New Roman" w:hAnsi="Times New Roman"/>
          <w:b/>
          <w:color w:val="000000"/>
          <w:lang w:eastAsia="ru-RU"/>
        </w:rPr>
      </w:pPr>
    </w:p>
    <w:p w:rsidR="00C82229" w:rsidRDefault="00C82229" w:rsidP="009C431B">
      <w:pPr>
        <w:spacing w:after="160" w:line="240" w:lineRule="auto"/>
        <w:rPr>
          <w:rFonts w:ascii="Times New Roman" w:hAnsi="Times New Roman"/>
          <w:b/>
          <w:color w:val="000000"/>
          <w:lang w:eastAsia="ru-RU"/>
        </w:rPr>
      </w:pPr>
    </w:p>
    <w:p w:rsidR="00C82229" w:rsidRPr="001A180D" w:rsidRDefault="00C82229" w:rsidP="001B30B9">
      <w:pPr>
        <w:spacing w:after="160" w:line="240" w:lineRule="auto"/>
        <w:jc w:val="center"/>
        <w:rPr>
          <w:rFonts w:ascii="Times New Roman" w:hAnsi="Times New Roman"/>
          <w:color w:val="000000"/>
          <w:lang w:eastAsia="ru-RU"/>
        </w:rPr>
      </w:pPr>
      <w:r w:rsidRPr="001A180D">
        <w:rPr>
          <w:rFonts w:ascii="Times New Roman" w:hAnsi="Times New Roman"/>
          <w:b/>
          <w:color w:val="000000"/>
          <w:lang w:eastAsia="ru-RU"/>
        </w:rPr>
        <w:t xml:space="preserve">КРИТЕРІЇ </w:t>
      </w:r>
      <w:r>
        <w:rPr>
          <w:rFonts w:ascii="Times New Roman" w:hAnsi="Times New Roman"/>
          <w:b/>
          <w:color w:val="000000"/>
          <w:lang w:eastAsia="ru-RU"/>
        </w:rPr>
        <w:t>ОЦІНЮВАННЯ ЗНАНЬ І ВМІНЬ ЗДОБУВАЧ</w:t>
      </w:r>
      <w:r w:rsidRPr="001A180D">
        <w:rPr>
          <w:rFonts w:ascii="Times New Roman" w:hAnsi="Times New Roman"/>
          <w:b/>
          <w:color w:val="000000"/>
          <w:lang w:eastAsia="ru-RU"/>
        </w:rPr>
        <w:t>ІВ</w:t>
      </w:r>
    </w:p>
    <w:p w:rsidR="00C82229" w:rsidRPr="001A180D" w:rsidRDefault="00C82229" w:rsidP="001B30B9">
      <w:pPr>
        <w:spacing w:after="160" w:line="240" w:lineRule="auto"/>
        <w:jc w:val="center"/>
        <w:rPr>
          <w:rFonts w:ascii="Times New Roman" w:hAnsi="Times New Roman"/>
          <w:color w:val="000000"/>
          <w:lang w:eastAsia="ru-RU"/>
        </w:rPr>
      </w:pPr>
      <w:r w:rsidRPr="001A180D">
        <w:rPr>
          <w:rFonts w:ascii="Times New Roman" w:hAnsi="Times New Roman"/>
          <w:b/>
          <w:color w:val="000000"/>
          <w:lang w:eastAsia="ru-RU"/>
        </w:rPr>
        <w:t>(ПІДСУМКОВИЙ ТЕСТ)</w:t>
      </w:r>
    </w:p>
    <w:p w:rsidR="00C82229" w:rsidRPr="001A180D" w:rsidRDefault="00C82229" w:rsidP="001B30B9">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Як підсумковий контроль здобувач</w:t>
      </w:r>
      <w:r w:rsidRPr="001A180D">
        <w:rPr>
          <w:rFonts w:ascii="Times New Roman" w:hAnsi="Times New Roman"/>
          <w:color w:val="000000"/>
          <w:lang w:eastAsia="ru-RU"/>
        </w:rPr>
        <w:t xml:space="preserve">ам пропонується один тест (на вибір однієї відповіді). Тест складається з 30 запитань. </w:t>
      </w:r>
    </w:p>
    <w:p w:rsidR="00C82229" w:rsidRPr="001A180D" w:rsidRDefault="00C82229" w:rsidP="001B30B9">
      <w:pPr>
        <w:spacing w:after="0" w:line="240" w:lineRule="auto"/>
        <w:rPr>
          <w:rFonts w:ascii="Times New Roman" w:hAnsi="Times New Roman"/>
          <w:color w:val="000000"/>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5"/>
        <w:gridCol w:w="4785"/>
      </w:tblGrid>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Кількість неправильних відповідей</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Кількість балів</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20</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2</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18</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3</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15</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4</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13</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 xml:space="preserve">5 </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12</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6</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10</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7</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9</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8</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8</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9</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7</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10</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6</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11</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5</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12</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4</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13</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3</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14</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2</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15</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w:t>
            </w:r>
          </w:p>
        </w:tc>
      </w:tr>
      <w:tr w:rsidR="00C82229" w:rsidRPr="00BB0602" w:rsidTr="001B30B9">
        <w:tc>
          <w:tcPr>
            <w:tcW w:w="4785"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16</w:t>
            </w:r>
          </w:p>
        </w:tc>
        <w:tc>
          <w:tcPr>
            <w:tcW w:w="4786" w:type="dxa"/>
          </w:tcPr>
          <w:p w:rsidR="00C82229" w:rsidRPr="001A180D" w:rsidRDefault="00C82229" w:rsidP="001B30B9">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0</w:t>
            </w:r>
          </w:p>
        </w:tc>
      </w:tr>
    </w:tbl>
    <w:p w:rsidR="00C82229" w:rsidRPr="001A180D" w:rsidRDefault="00C82229" w:rsidP="001B30B9">
      <w:pPr>
        <w:spacing w:after="0" w:line="240" w:lineRule="auto"/>
        <w:rPr>
          <w:rFonts w:ascii="Times New Roman" w:hAnsi="Times New Roman"/>
          <w:color w:val="000000"/>
          <w:sz w:val="28"/>
          <w:szCs w:val="28"/>
          <w:lang w:eastAsia="ru-RU"/>
        </w:rPr>
      </w:pPr>
    </w:p>
    <w:p w:rsidR="00C82229" w:rsidRPr="001A180D" w:rsidRDefault="00C82229" w:rsidP="001B30B9">
      <w:pPr>
        <w:spacing w:after="0" w:line="240" w:lineRule="auto"/>
        <w:rPr>
          <w:rFonts w:ascii="Times New Roman" w:hAnsi="Times New Roman"/>
          <w:color w:val="000000"/>
          <w:sz w:val="28"/>
          <w:szCs w:val="28"/>
          <w:lang w:eastAsia="ru-RU"/>
        </w:rPr>
      </w:pPr>
    </w:p>
    <w:p w:rsidR="00C82229" w:rsidRPr="001A180D" w:rsidRDefault="00C82229" w:rsidP="001B30B9">
      <w:pPr>
        <w:spacing w:after="0" w:line="240" w:lineRule="auto"/>
        <w:rPr>
          <w:rFonts w:ascii="Times New Roman" w:hAnsi="Times New Roman"/>
          <w:color w:val="000000"/>
          <w:sz w:val="28"/>
          <w:szCs w:val="28"/>
          <w:lang w:eastAsia="ru-RU"/>
        </w:rPr>
      </w:pPr>
      <w:bookmarkStart w:id="1" w:name="_GoBack"/>
      <w:bookmarkEnd w:id="1"/>
    </w:p>
    <w:p w:rsidR="00C82229" w:rsidRPr="001A180D" w:rsidRDefault="00C82229" w:rsidP="001B30B9">
      <w:pPr>
        <w:spacing w:after="0" w:line="240" w:lineRule="auto"/>
        <w:rPr>
          <w:rFonts w:ascii="Times New Roman" w:hAnsi="Times New Roman"/>
          <w:color w:val="000000"/>
          <w:sz w:val="28"/>
          <w:szCs w:val="28"/>
          <w:lang w:eastAsia="ru-RU"/>
        </w:rPr>
      </w:pPr>
      <w:r w:rsidRPr="001A180D">
        <w:rPr>
          <w:rFonts w:ascii="Times New Roman" w:hAnsi="Times New Roman"/>
          <w:b/>
          <w:color w:val="000000"/>
          <w:sz w:val="28"/>
          <w:szCs w:val="28"/>
          <w:lang w:eastAsia="ru-RU"/>
        </w:rPr>
        <w:t>10. Список рекомендованих джерел (наскрізна нумерація)</w:t>
      </w:r>
    </w:p>
    <w:p w:rsidR="00C82229" w:rsidRPr="008E6E6D" w:rsidRDefault="00C82229" w:rsidP="008E6E6D">
      <w:pPr>
        <w:widowControl w:val="0"/>
        <w:shd w:val="clear" w:color="auto" w:fill="FFFFFF"/>
        <w:tabs>
          <w:tab w:val="left" w:pos="302"/>
          <w:tab w:val="left" w:pos="360"/>
        </w:tabs>
        <w:autoSpaceDE w:val="0"/>
        <w:autoSpaceDN w:val="0"/>
        <w:adjustRightInd w:val="0"/>
        <w:spacing w:before="5" w:after="0" w:line="360" w:lineRule="auto"/>
        <w:ind w:left="283"/>
        <w:jc w:val="both"/>
        <w:rPr>
          <w:rFonts w:ascii="Times New Roman" w:hAnsi="Times New Roman"/>
          <w:b/>
          <w:bCs/>
          <w:color w:val="000000"/>
          <w:spacing w:val="-1"/>
          <w:position w:val="-1"/>
          <w:sz w:val="28"/>
          <w:szCs w:val="24"/>
          <w:u w:val="single"/>
          <w:lang w:eastAsia="ru-RU"/>
        </w:rPr>
      </w:pPr>
      <w:r w:rsidRPr="001A180D">
        <w:rPr>
          <w:rFonts w:ascii="Times New Roman" w:hAnsi="Times New Roman"/>
          <w:b/>
          <w:bCs/>
          <w:color w:val="000000"/>
          <w:spacing w:val="-1"/>
          <w:position w:val="-1"/>
          <w:sz w:val="28"/>
          <w:szCs w:val="24"/>
          <w:u w:val="single"/>
          <w:lang w:eastAsia="ru-RU"/>
        </w:rPr>
        <w:t>Базова література:</w:t>
      </w:r>
    </w:p>
    <w:p w:rsidR="00C82229" w:rsidRPr="00372B91" w:rsidRDefault="00C82229" w:rsidP="00372B91">
      <w:pPr>
        <w:widowControl w:val="0"/>
        <w:shd w:val="clear" w:color="auto" w:fill="FFFFFF"/>
        <w:tabs>
          <w:tab w:val="left" w:pos="302"/>
          <w:tab w:val="left" w:pos="360"/>
        </w:tabs>
        <w:autoSpaceDE w:val="0"/>
        <w:autoSpaceDN w:val="0"/>
        <w:adjustRightInd w:val="0"/>
        <w:spacing w:before="5" w:after="0" w:line="360" w:lineRule="auto"/>
        <w:jc w:val="both"/>
        <w:rPr>
          <w:rFonts w:ascii="Times New Roman" w:hAnsi="Times New Roman"/>
          <w:bCs/>
          <w:color w:val="000000"/>
          <w:spacing w:val="-1"/>
          <w:position w:val="-1"/>
          <w:sz w:val="28"/>
          <w:szCs w:val="24"/>
          <w:lang w:eastAsia="ru-RU"/>
        </w:rPr>
      </w:pPr>
    </w:p>
    <w:p w:rsidR="00C82229" w:rsidRPr="004D507C" w:rsidRDefault="00C82229" w:rsidP="00372B91">
      <w:pPr>
        <w:pStyle w:val="BodyTextIndent"/>
        <w:numPr>
          <w:ilvl w:val="0"/>
          <w:numId w:val="3"/>
        </w:numPr>
        <w:spacing w:line="360" w:lineRule="auto"/>
        <w:jc w:val="both"/>
      </w:pPr>
      <w:r>
        <w:t>Кочетова С. О. 2002. Практикум по немецкому</w:t>
      </w:r>
      <w:r>
        <w:rPr>
          <w:lang w:val="ru-RU"/>
        </w:rPr>
        <w:t xml:space="preserve"> языку. </w:t>
      </w:r>
      <w:r>
        <w:rPr>
          <w:lang w:val="de-DE"/>
        </w:rPr>
        <w:t>Spiel</w:t>
      </w:r>
      <w:r>
        <w:rPr>
          <w:lang w:val="ru-RU"/>
        </w:rPr>
        <w:t xml:space="preserve"> </w:t>
      </w:r>
      <w:r>
        <w:rPr>
          <w:lang w:val="de-DE"/>
        </w:rPr>
        <w:t>und</w:t>
      </w:r>
      <w:r>
        <w:rPr>
          <w:lang w:val="ru-RU"/>
        </w:rPr>
        <w:t xml:space="preserve"> </w:t>
      </w:r>
      <w:r>
        <w:rPr>
          <w:lang w:val="de-DE"/>
        </w:rPr>
        <w:t>Stil</w:t>
      </w:r>
      <w:r>
        <w:rPr>
          <w:lang w:val="ru-RU"/>
        </w:rPr>
        <w:t>. Санкт-Петербург</w:t>
      </w:r>
      <w:r w:rsidRPr="00372B91">
        <w:rPr>
          <w:lang w:val="ru-RU"/>
        </w:rPr>
        <w:t xml:space="preserve">: </w:t>
      </w:r>
      <w:r>
        <w:rPr>
          <w:lang w:val="ru-RU"/>
        </w:rPr>
        <w:t>Издательство</w:t>
      </w:r>
      <w:r w:rsidRPr="00372B91">
        <w:rPr>
          <w:lang w:val="ru-RU"/>
        </w:rPr>
        <w:t xml:space="preserve"> </w:t>
      </w:r>
      <w:r>
        <w:t>«</w:t>
      </w:r>
      <w:r>
        <w:rPr>
          <w:lang w:val="ru-RU"/>
        </w:rPr>
        <w:t>Союз</w:t>
      </w:r>
      <w:r>
        <w:t>»</w:t>
      </w:r>
      <w:r w:rsidRPr="00372B91">
        <w:rPr>
          <w:lang w:val="ru-RU"/>
        </w:rPr>
        <w:t>.</w:t>
      </w:r>
      <w:r>
        <w:rPr>
          <w:lang w:val="ru-RU"/>
        </w:rPr>
        <w:t xml:space="preserve"> 192 с.</w:t>
      </w:r>
    </w:p>
    <w:p w:rsidR="00C82229" w:rsidRPr="000501B0" w:rsidRDefault="00C82229" w:rsidP="000501B0">
      <w:pPr>
        <w:pStyle w:val="BodyTextIndent"/>
        <w:numPr>
          <w:ilvl w:val="0"/>
          <w:numId w:val="3"/>
        </w:numPr>
        <w:spacing w:line="360" w:lineRule="auto"/>
        <w:jc w:val="both"/>
      </w:pPr>
      <w:r w:rsidRPr="008E6E6D">
        <w:rPr>
          <w:bCs/>
          <w:color w:val="000000"/>
          <w:spacing w:val="-1"/>
          <w:position w:val="-1"/>
          <w:szCs w:val="24"/>
          <w:lang w:val="de-DE"/>
        </w:rPr>
        <w:t>Romanowa</w:t>
      </w:r>
      <w:r w:rsidRPr="000501B0">
        <w:rPr>
          <w:bCs/>
          <w:color w:val="000000"/>
          <w:spacing w:val="-1"/>
          <w:position w:val="-1"/>
          <w:szCs w:val="24"/>
          <w:lang w:val="de-DE"/>
        </w:rPr>
        <w:t xml:space="preserve"> </w:t>
      </w:r>
      <w:r w:rsidRPr="008E6E6D">
        <w:rPr>
          <w:bCs/>
          <w:color w:val="000000"/>
          <w:spacing w:val="-1"/>
          <w:position w:val="-1"/>
          <w:szCs w:val="24"/>
          <w:lang w:val="de-DE"/>
        </w:rPr>
        <w:t>N</w:t>
      </w:r>
      <w:r w:rsidRPr="000501B0">
        <w:rPr>
          <w:bCs/>
          <w:color w:val="000000"/>
          <w:spacing w:val="-1"/>
          <w:position w:val="-1"/>
          <w:szCs w:val="24"/>
          <w:lang w:val="de-DE"/>
        </w:rPr>
        <w:t xml:space="preserve">. </w:t>
      </w:r>
      <w:r w:rsidRPr="008E6E6D">
        <w:rPr>
          <w:bCs/>
          <w:color w:val="000000"/>
          <w:spacing w:val="-1"/>
          <w:position w:val="-1"/>
          <w:szCs w:val="24"/>
          <w:lang w:val="de-DE"/>
        </w:rPr>
        <w:t>W</w:t>
      </w:r>
      <w:r w:rsidRPr="000501B0">
        <w:rPr>
          <w:bCs/>
          <w:color w:val="000000"/>
          <w:spacing w:val="-1"/>
          <w:position w:val="-1"/>
          <w:szCs w:val="24"/>
          <w:lang w:val="de-DE"/>
        </w:rPr>
        <w:t xml:space="preserve">. 2015. </w:t>
      </w:r>
      <w:r w:rsidRPr="008E6E6D">
        <w:rPr>
          <w:bCs/>
          <w:color w:val="000000"/>
          <w:spacing w:val="-1"/>
          <w:position w:val="-1"/>
          <w:szCs w:val="24"/>
          <w:lang w:val="de-DE"/>
        </w:rPr>
        <w:t>Deutsch</w:t>
      </w:r>
      <w:r w:rsidRPr="000501B0">
        <w:rPr>
          <w:bCs/>
          <w:color w:val="000000"/>
          <w:spacing w:val="-1"/>
          <w:position w:val="-1"/>
          <w:szCs w:val="24"/>
          <w:lang w:val="de-DE"/>
        </w:rPr>
        <w:t xml:space="preserve"> </w:t>
      </w:r>
      <w:r w:rsidRPr="008E6E6D">
        <w:rPr>
          <w:bCs/>
          <w:color w:val="000000"/>
          <w:spacing w:val="-1"/>
          <w:position w:val="-1"/>
          <w:szCs w:val="24"/>
          <w:lang w:val="de-DE"/>
        </w:rPr>
        <w:t>als</w:t>
      </w:r>
      <w:r w:rsidRPr="000501B0">
        <w:rPr>
          <w:bCs/>
          <w:color w:val="000000"/>
          <w:spacing w:val="-1"/>
          <w:position w:val="-1"/>
          <w:szCs w:val="24"/>
          <w:lang w:val="de-DE"/>
        </w:rPr>
        <w:t xml:space="preserve"> </w:t>
      </w:r>
      <w:r w:rsidRPr="008E6E6D">
        <w:rPr>
          <w:bCs/>
          <w:color w:val="000000"/>
          <w:spacing w:val="-1"/>
          <w:position w:val="-1"/>
          <w:szCs w:val="24"/>
          <w:lang w:val="de-DE"/>
        </w:rPr>
        <w:t>wissenschaftlicher</w:t>
      </w:r>
      <w:r w:rsidRPr="000501B0">
        <w:rPr>
          <w:bCs/>
          <w:color w:val="000000"/>
          <w:spacing w:val="-1"/>
          <w:position w:val="-1"/>
          <w:szCs w:val="24"/>
          <w:lang w:val="de-DE"/>
        </w:rPr>
        <w:t xml:space="preserve"> </w:t>
      </w:r>
      <w:r w:rsidRPr="008E6E6D">
        <w:rPr>
          <w:bCs/>
          <w:color w:val="000000"/>
          <w:spacing w:val="-1"/>
          <w:position w:val="-1"/>
          <w:szCs w:val="24"/>
          <w:lang w:val="de-DE"/>
        </w:rPr>
        <w:t>Verkehr</w:t>
      </w:r>
      <w:r w:rsidRPr="000501B0">
        <w:rPr>
          <w:bCs/>
          <w:color w:val="000000"/>
          <w:spacing w:val="-1"/>
          <w:position w:val="-1"/>
          <w:szCs w:val="24"/>
          <w:lang w:val="de-DE"/>
        </w:rPr>
        <w:t xml:space="preserve">. </w:t>
      </w:r>
      <w:r w:rsidRPr="008E6E6D">
        <w:rPr>
          <w:bCs/>
          <w:color w:val="000000"/>
          <w:spacing w:val="-1"/>
          <w:position w:val="-1"/>
          <w:szCs w:val="24"/>
          <w:lang w:val="de-DE"/>
        </w:rPr>
        <w:t>Cherson</w:t>
      </w:r>
      <w:r w:rsidRPr="000501B0">
        <w:rPr>
          <w:bCs/>
          <w:color w:val="000000"/>
          <w:spacing w:val="-1"/>
          <w:position w:val="-1"/>
          <w:szCs w:val="24"/>
          <w:lang w:val="de-DE"/>
        </w:rPr>
        <w:t xml:space="preserve">: </w:t>
      </w:r>
      <w:r w:rsidRPr="008E6E6D">
        <w:rPr>
          <w:bCs/>
          <w:color w:val="000000"/>
          <w:spacing w:val="-1"/>
          <w:position w:val="-1"/>
          <w:szCs w:val="24"/>
          <w:lang w:val="de-DE"/>
        </w:rPr>
        <w:t>St</w:t>
      </w:r>
      <w:r w:rsidRPr="000501B0">
        <w:rPr>
          <w:bCs/>
          <w:color w:val="000000"/>
          <w:spacing w:val="-1"/>
          <w:position w:val="-1"/>
          <w:szCs w:val="24"/>
          <w:lang w:val="de-DE"/>
        </w:rPr>
        <w:t>ä</w:t>
      </w:r>
      <w:r w:rsidRPr="008E6E6D">
        <w:rPr>
          <w:bCs/>
          <w:color w:val="000000"/>
          <w:spacing w:val="-1"/>
          <w:position w:val="-1"/>
          <w:szCs w:val="24"/>
          <w:lang w:val="de-DE"/>
        </w:rPr>
        <w:t>dtischer</w:t>
      </w:r>
      <w:r w:rsidRPr="000501B0">
        <w:rPr>
          <w:bCs/>
          <w:color w:val="000000"/>
          <w:spacing w:val="-1"/>
          <w:position w:val="-1"/>
          <w:szCs w:val="24"/>
          <w:lang w:val="de-DE"/>
        </w:rPr>
        <w:t xml:space="preserve"> </w:t>
      </w:r>
      <w:r w:rsidRPr="008E6E6D">
        <w:rPr>
          <w:bCs/>
          <w:color w:val="000000"/>
          <w:spacing w:val="-1"/>
          <w:position w:val="-1"/>
          <w:szCs w:val="24"/>
          <w:lang w:val="de-DE"/>
        </w:rPr>
        <w:t>Verlag</w:t>
      </w:r>
      <w:r w:rsidRPr="000501B0">
        <w:rPr>
          <w:bCs/>
          <w:color w:val="000000"/>
          <w:spacing w:val="-1"/>
          <w:position w:val="-1"/>
          <w:szCs w:val="24"/>
          <w:lang w:val="de-DE"/>
        </w:rPr>
        <w:t xml:space="preserve">. 220 </w:t>
      </w:r>
      <w:r w:rsidRPr="008E6E6D">
        <w:rPr>
          <w:bCs/>
          <w:color w:val="000000"/>
          <w:spacing w:val="-1"/>
          <w:position w:val="-1"/>
          <w:szCs w:val="24"/>
          <w:lang w:val="de-DE"/>
        </w:rPr>
        <w:t>S</w:t>
      </w:r>
      <w:r w:rsidRPr="000501B0">
        <w:rPr>
          <w:bCs/>
          <w:color w:val="000000"/>
          <w:spacing w:val="-1"/>
          <w:position w:val="-1"/>
          <w:szCs w:val="24"/>
          <w:lang w:val="de-DE"/>
        </w:rPr>
        <w:t>.</w:t>
      </w:r>
      <w:r w:rsidRPr="000501B0">
        <w:t xml:space="preserve"> </w:t>
      </w:r>
    </w:p>
    <w:p w:rsidR="00C82229" w:rsidRPr="000501B0" w:rsidRDefault="00C82229" w:rsidP="00637479">
      <w:pPr>
        <w:pStyle w:val="BodyTextIndent"/>
        <w:numPr>
          <w:ilvl w:val="0"/>
          <w:numId w:val="3"/>
        </w:numPr>
        <w:spacing w:line="360" w:lineRule="auto"/>
        <w:jc w:val="both"/>
      </w:pPr>
      <w:r>
        <w:t>Sprachkurs Deutsch 4. Unterrichtswerk für Erwachsene.</w:t>
      </w:r>
      <w:r w:rsidRPr="000501B0">
        <w:t xml:space="preserve"> </w:t>
      </w:r>
      <w:r>
        <w:t>Frankfurt am Main: Diesterweg, 1982. 245 S.</w:t>
      </w:r>
    </w:p>
    <w:p w:rsidR="00C82229" w:rsidRPr="008E6E6D" w:rsidRDefault="00C82229" w:rsidP="008E6E6D">
      <w:pPr>
        <w:pStyle w:val="ListParagraph"/>
        <w:widowControl w:val="0"/>
        <w:shd w:val="clear" w:color="auto" w:fill="FFFFFF"/>
        <w:tabs>
          <w:tab w:val="left" w:pos="302"/>
          <w:tab w:val="left" w:pos="360"/>
        </w:tabs>
        <w:autoSpaceDE w:val="0"/>
        <w:autoSpaceDN w:val="0"/>
        <w:adjustRightInd w:val="0"/>
        <w:spacing w:before="5" w:after="120" w:line="240" w:lineRule="auto"/>
        <w:jc w:val="both"/>
        <w:rPr>
          <w:rFonts w:ascii="Times New Roman" w:hAnsi="Times New Roman"/>
          <w:b/>
          <w:bCs/>
          <w:color w:val="000000"/>
          <w:spacing w:val="-1"/>
          <w:position w:val="-1"/>
          <w:sz w:val="28"/>
          <w:szCs w:val="24"/>
          <w:u w:val="single"/>
          <w:lang w:eastAsia="ru-RU"/>
        </w:rPr>
      </w:pPr>
      <w:r w:rsidRPr="004B41C7">
        <w:rPr>
          <w:rFonts w:ascii="Times New Roman" w:hAnsi="Times New Roman"/>
          <w:b/>
          <w:bCs/>
          <w:color w:val="000000"/>
          <w:spacing w:val="-1"/>
          <w:position w:val="-1"/>
          <w:sz w:val="28"/>
          <w:szCs w:val="24"/>
          <w:u w:val="single"/>
          <w:lang w:eastAsia="ru-RU"/>
        </w:rPr>
        <w:t>Допоміжна література:</w:t>
      </w:r>
    </w:p>
    <w:p w:rsidR="00C82229" w:rsidRPr="005F56B4" w:rsidRDefault="00C82229" w:rsidP="00372B91">
      <w:pPr>
        <w:pStyle w:val="1"/>
        <w:numPr>
          <w:ilvl w:val="0"/>
          <w:numId w:val="3"/>
        </w:numPr>
        <w:spacing w:line="360" w:lineRule="auto"/>
        <w:jc w:val="both"/>
        <w:rPr>
          <w:rFonts w:ascii="Times New Roman" w:hAnsi="Times New Roman" w:cs="Times New Roman"/>
          <w:color w:val="000000"/>
          <w:sz w:val="28"/>
          <w:szCs w:val="28"/>
        </w:rPr>
      </w:pPr>
      <w:r w:rsidRPr="005F56B4">
        <w:rPr>
          <w:rFonts w:ascii="Times New Roman" w:hAnsi="Times New Roman" w:cs="Times New Roman"/>
          <w:color w:val="000000"/>
          <w:sz w:val="28"/>
          <w:szCs w:val="28"/>
        </w:rPr>
        <w:t>Амеліна С.</w:t>
      </w:r>
      <w:r w:rsidRPr="000501B0">
        <w:rPr>
          <w:rFonts w:ascii="Times New Roman" w:hAnsi="Times New Roman" w:cs="Times New Roman"/>
          <w:color w:val="000000"/>
          <w:sz w:val="28"/>
          <w:szCs w:val="28"/>
        </w:rPr>
        <w:t xml:space="preserve"> </w:t>
      </w:r>
      <w:r w:rsidRPr="005F56B4">
        <w:rPr>
          <w:rFonts w:ascii="Times New Roman" w:hAnsi="Times New Roman" w:cs="Times New Roman"/>
          <w:color w:val="000000"/>
          <w:sz w:val="28"/>
          <w:szCs w:val="28"/>
        </w:rPr>
        <w:t>М., Бабенко О.</w:t>
      </w:r>
      <w:r w:rsidRPr="000501B0">
        <w:rPr>
          <w:rFonts w:ascii="Times New Roman" w:hAnsi="Times New Roman" w:cs="Times New Roman"/>
          <w:color w:val="000000"/>
          <w:sz w:val="28"/>
          <w:szCs w:val="28"/>
        </w:rPr>
        <w:t xml:space="preserve"> </w:t>
      </w:r>
      <w:r w:rsidRPr="005F56B4">
        <w:rPr>
          <w:rFonts w:ascii="Times New Roman" w:hAnsi="Times New Roman" w:cs="Times New Roman"/>
          <w:color w:val="000000"/>
          <w:sz w:val="28"/>
          <w:szCs w:val="28"/>
        </w:rPr>
        <w:t>В., Білоус Н.</w:t>
      </w:r>
      <w:r w:rsidRPr="000501B0">
        <w:rPr>
          <w:rFonts w:ascii="Times New Roman" w:hAnsi="Times New Roman" w:cs="Times New Roman"/>
          <w:color w:val="000000"/>
          <w:sz w:val="28"/>
          <w:szCs w:val="28"/>
        </w:rPr>
        <w:t xml:space="preserve"> </w:t>
      </w:r>
      <w:r w:rsidRPr="005F56B4">
        <w:rPr>
          <w:rFonts w:ascii="Times New Roman" w:hAnsi="Times New Roman" w:cs="Times New Roman"/>
          <w:color w:val="000000"/>
          <w:sz w:val="28"/>
          <w:szCs w:val="28"/>
        </w:rPr>
        <w:t>В. 2018. Актуальні проблеми теорії і практики сучасного перекладу. Київ: ЦУЛ. 470 с.</w:t>
      </w:r>
    </w:p>
    <w:p w:rsidR="00C82229" w:rsidRPr="00085BE4" w:rsidRDefault="00C82229" w:rsidP="00372B91">
      <w:pPr>
        <w:pStyle w:val="1"/>
        <w:numPr>
          <w:ilvl w:val="0"/>
          <w:numId w:val="3"/>
        </w:numPr>
        <w:spacing w:line="360" w:lineRule="auto"/>
        <w:jc w:val="both"/>
        <w:rPr>
          <w:rFonts w:ascii="Times New Roman" w:hAnsi="Times New Roman" w:cs="Times New Roman"/>
          <w:color w:val="000000"/>
          <w:sz w:val="28"/>
          <w:szCs w:val="28"/>
        </w:rPr>
      </w:pPr>
      <w:r w:rsidRPr="00085BE4">
        <w:rPr>
          <w:rFonts w:ascii="Times New Roman" w:hAnsi="Times New Roman" w:cs="Times New Roman"/>
          <w:color w:val="000000"/>
          <w:sz w:val="28"/>
          <w:szCs w:val="28"/>
        </w:rPr>
        <w:t>Білозерська Л.</w:t>
      </w:r>
      <w:r w:rsidRPr="00085BE4">
        <w:rPr>
          <w:rFonts w:ascii="Times New Roman" w:hAnsi="Times New Roman" w:cs="Times New Roman"/>
          <w:color w:val="000000"/>
          <w:sz w:val="28"/>
          <w:szCs w:val="28"/>
          <w:lang w:val="ru-RU"/>
        </w:rPr>
        <w:t xml:space="preserve"> </w:t>
      </w:r>
      <w:r w:rsidRPr="00085BE4">
        <w:rPr>
          <w:rFonts w:ascii="Times New Roman" w:hAnsi="Times New Roman" w:cs="Times New Roman"/>
          <w:color w:val="000000"/>
          <w:sz w:val="28"/>
          <w:szCs w:val="28"/>
        </w:rPr>
        <w:t>П., Возненко Н.</w:t>
      </w:r>
      <w:r w:rsidRPr="00085BE4">
        <w:rPr>
          <w:rFonts w:ascii="Times New Roman" w:hAnsi="Times New Roman" w:cs="Times New Roman"/>
          <w:color w:val="000000"/>
          <w:sz w:val="28"/>
          <w:szCs w:val="28"/>
          <w:lang w:val="ru-RU"/>
        </w:rPr>
        <w:t xml:space="preserve"> </w:t>
      </w:r>
      <w:r w:rsidRPr="00085BE4">
        <w:rPr>
          <w:rFonts w:ascii="Times New Roman" w:hAnsi="Times New Roman" w:cs="Times New Roman"/>
          <w:color w:val="000000"/>
          <w:sz w:val="28"/>
          <w:szCs w:val="28"/>
        </w:rPr>
        <w:t>В., Радецька С.</w:t>
      </w:r>
      <w:r w:rsidRPr="00085BE4">
        <w:rPr>
          <w:rFonts w:ascii="Times New Roman" w:hAnsi="Times New Roman" w:cs="Times New Roman"/>
          <w:color w:val="000000"/>
          <w:sz w:val="28"/>
          <w:szCs w:val="28"/>
          <w:lang w:val="ru-RU"/>
        </w:rPr>
        <w:t xml:space="preserve"> </w:t>
      </w:r>
      <w:r w:rsidRPr="00085BE4">
        <w:rPr>
          <w:rFonts w:ascii="Times New Roman" w:hAnsi="Times New Roman" w:cs="Times New Roman"/>
          <w:color w:val="000000"/>
          <w:sz w:val="28"/>
          <w:szCs w:val="28"/>
        </w:rPr>
        <w:t>В. 2010. Термінологія та переклад. Вінниця: Нова книга. 232 с.</w:t>
      </w:r>
    </w:p>
    <w:p w:rsidR="00C82229" w:rsidRPr="002039FF" w:rsidRDefault="00C82229" w:rsidP="00372B91">
      <w:pPr>
        <w:pStyle w:val="BodyTextIndent"/>
        <w:numPr>
          <w:ilvl w:val="0"/>
          <w:numId w:val="3"/>
        </w:numPr>
        <w:tabs>
          <w:tab w:val="left" w:pos="360"/>
        </w:tabs>
        <w:spacing w:line="360" w:lineRule="auto"/>
      </w:pPr>
      <w:r>
        <w:t xml:space="preserve">Білуха М. Т. 1997. Основи наукових досліджень. Київ: Вища школа. 271с. </w:t>
      </w:r>
    </w:p>
    <w:p w:rsidR="00C82229" w:rsidRDefault="00C82229" w:rsidP="00372B91">
      <w:pPr>
        <w:widowControl w:val="0"/>
        <w:numPr>
          <w:ilvl w:val="0"/>
          <w:numId w:val="3"/>
        </w:numPr>
        <w:shd w:val="clear" w:color="auto" w:fill="FFFFFF"/>
        <w:autoSpaceDE w:val="0"/>
        <w:autoSpaceDN w:val="0"/>
        <w:adjustRightInd w:val="0"/>
        <w:spacing w:after="0" w:line="360" w:lineRule="auto"/>
        <w:jc w:val="both"/>
        <w:rPr>
          <w:rFonts w:ascii="Times New Roman" w:hAnsi="Times New Roman"/>
          <w:spacing w:val="-23"/>
          <w:sz w:val="28"/>
          <w:szCs w:val="28"/>
        </w:rPr>
      </w:pPr>
      <w:r w:rsidRPr="008E6E6D">
        <w:rPr>
          <w:rFonts w:ascii="Times New Roman" w:hAnsi="Times New Roman"/>
          <w:sz w:val="28"/>
          <w:szCs w:val="28"/>
        </w:rPr>
        <w:t xml:space="preserve">Кияк Т. Р., Науменко А. М., Огуй О. Д. </w:t>
      </w:r>
      <w:r>
        <w:rPr>
          <w:rFonts w:ascii="Times New Roman" w:hAnsi="Times New Roman"/>
          <w:sz w:val="28"/>
          <w:szCs w:val="28"/>
        </w:rPr>
        <w:t>2006. Теорія і практика перекладу. Вінниця: Нова книга. 592 с.</w:t>
      </w:r>
    </w:p>
    <w:p w:rsidR="00C82229" w:rsidRDefault="00C82229" w:rsidP="002039FF">
      <w:pPr>
        <w:pStyle w:val="BodyTextIndent"/>
        <w:numPr>
          <w:ilvl w:val="0"/>
          <w:numId w:val="3"/>
        </w:numPr>
        <w:tabs>
          <w:tab w:val="left" w:pos="360"/>
        </w:tabs>
        <w:spacing w:line="360" w:lineRule="auto"/>
        <w:jc w:val="both"/>
        <w:rPr>
          <w:lang w:val="ru-RU"/>
        </w:rPr>
      </w:pPr>
      <w:r>
        <w:rPr>
          <w:lang w:val="ru-RU"/>
        </w:rPr>
        <w:t>Кузин Ф. А. 1997. Магистерские диссертации: Методика написания, правила оформления и порядок зашиты. Москва: Ось–89. 304 с.</w:t>
      </w:r>
    </w:p>
    <w:p w:rsidR="00C82229" w:rsidRDefault="00C82229" w:rsidP="002039FF">
      <w:pPr>
        <w:pStyle w:val="BodyTextIndent"/>
        <w:numPr>
          <w:ilvl w:val="0"/>
          <w:numId w:val="3"/>
        </w:numPr>
        <w:tabs>
          <w:tab w:val="left" w:pos="360"/>
        </w:tabs>
        <w:spacing w:line="360" w:lineRule="auto"/>
        <w:rPr>
          <w:lang w:val="ru-RU"/>
        </w:rPr>
      </w:pPr>
      <w:r>
        <w:rPr>
          <w:lang w:val="ru-RU"/>
        </w:rPr>
        <w:t>Лудченко А. А. 2000. Основы научных исследований. Киев: Знание. 114с.</w:t>
      </w:r>
    </w:p>
    <w:p w:rsidR="00C82229" w:rsidRPr="00637479" w:rsidRDefault="00C82229" w:rsidP="00637479">
      <w:pPr>
        <w:pStyle w:val="BodyTextIndent"/>
        <w:numPr>
          <w:ilvl w:val="0"/>
          <w:numId w:val="3"/>
        </w:numPr>
        <w:tabs>
          <w:tab w:val="left" w:pos="360"/>
        </w:tabs>
        <w:spacing w:line="360" w:lineRule="auto"/>
        <w:jc w:val="both"/>
        <w:rPr>
          <w:lang w:val="ru-RU"/>
        </w:rPr>
      </w:pPr>
      <w:r>
        <w:t xml:space="preserve">Мороз І. В. 1997. Структура дипломних, кваліфікаційних робіт та вимоги до їх написання, оформлення і захисту. Київ: </w:t>
      </w:r>
      <w:r>
        <w:rPr>
          <w:lang w:val="ru-RU"/>
        </w:rPr>
        <w:t>НПУ ім</w:t>
      </w:r>
      <w:r>
        <w:t>. М. П. Драгоманова. 56 с.</w:t>
      </w:r>
    </w:p>
    <w:p w:rsidR="00C82229" w:rsidRDefault="00C82229" w:rsidP="00372B91">
      <w:pPr>
        <w:widowControl w:val="0"/>
        <w:numPr>
          <w:ilvl w:val="0"/>
          <w:numId w:val="3"/>
        </w:numPr>
        <w:shd w:val="clear" w:color="auto" w:fill="FFFFFF"/>
        <w:autoSpaceDE w:val="0"/>
        <w:autoSpaceDN w:val="0"/>
        <w:adjustRightInd w:val="0"/>
        <w:spacing w:after="0" w:line="360" w:lineRule="auto"/>
        <w:jc w:val="both"/>
        <w:rPr>
          <w:rFonts w:ascii="Times New Roman" w:hAnsi="Times New Roman"/>
          <w:spacing w:val="-23"/>
          <w:sz w:val="28"/>
          <w:szCs w:val="28"/>
        </w:rPr>
      </w:pPr>
      <w:r w:rsidRPr="008E6E6D">
        <w:rPr>
          <w:rFonts w:ascii="Times New Roman" w:hAnsi="Times New Roman"/>
          <w:sz w:val="28"/>
          <w:szCs w:val="28"/>
        </w:rPr>
        <w:t xml:space="preserve">Романова Н. В. </w:t>
      </w:r>
      <w:r>
        <w:rPr>
          <w:rFonts w:ascii="Times New Roman" w:hAnsi="Times New Roman"/>
          <w:sz w:val="28"/>
          <w:szCs w:val="28"/>
        </w:rPr>
        <w:t>2015. Теорія та практика перекладу. Херсон: Міська друкарня. 140 с.</w:t>
      </w:r>
    </w:p>
    <w:p w:rsidR="00C82229" w:rsidRPr="00C53B50" w:rsidRDefault="00C82229" w:rsidP="00637479">
      <w:pPr>
        <w:widowControl w:val="0"/>
        <w:numPr>
          <w:ilvl w:val="0"/>
          <w:numId w:val="3"/>
        </w:numPr>
        <w:shd w:val="clear" w:color="auto" w:fill="FFFFFF"/>
        <w:autoSpaceDE w:val="0"/>
        <w:autoSpaceDN w:val="0"/>
        <w:adjustRightInd w:val="0"/>
        <w:spacing w:after="0" w:line="360" w:lineRule="auto"/>
        <w:jc w:val="both"/>
        <w:rPr>
          <w:rFonts w:ascii="Times New Roman" w:hAnsi="Times New Roman"/>
          <w:spacing w:val="-23"/>
          <w:sz w:val="28"/>
          <w:szCs w:val="28"/>
        </w:rPr>
      </w:pPr>
      <w:r w:rsidRPr="008E6E6D">
        <w:rPr>
          <w:rFonts w:ascii="Times New Roman" w:hAnsi="Times New Roman"/>
          <w:sz w:val="28"/>
          <w:szCs w:val="28"/>
        </w:rPr>
        <w:t>Романова Н. В., Сорока О. Ю. 2002. Методичні рекомендації з практики усного та писемного мовлення (анотація та реферування газетних статей). Херсон: Видавництво ХДПУ. 44 с.</w:t>
      </w:r>
    </w:p>
    <w:p w:rsidR="00C82229" w:rsidRPr="00ED2C63" w:rsidRDefault="00C82229" w:rsidP="00372B91">
      <w:pPr>
        <w:pStyle w:val="ListParagraph"/>
        <w:spacing w:line="360" w:lineRule="auto"/>
        <w:rPr>
          <w:rFonts w:ascii="Times New Roman" w:hAnsi="Times New Roman"/>
          <w:b/>
          <w:spacing w:val="-1"/>
          <w:sz w:val="28"/>
          <w:szCs w:val="28"/>
          <w:u w:val="single"/>
          <w:lang w:val="de-DE"/>
        </w:rPr>
      </w:pPr>
      <w:r w:rsidRPr="004B41C7">
        <w:rPr>
          <w:rFonts w:ascii="Times New Roman" w:hAnsi="Times New Roman"/>
          <w:b/>
          <w:sz w:val="28"/>
          <w:szCs w:val="28"/>
          <w:u w:val="single"/>
        </w:rPr>
        <w:t>Інтернет</w:t>
      </w:r>
      <w:r w:rsidRPr="00ED2C63">
        <w:rPr>
          <w:rFonts w:ascii="Times New Roman" w:hAnsi="Times New Roman"/>
          <w:b/>
          <w:sz w:val="28"/>
          <w:szCs w:val="28"/>
          <w:u w:val="single"/>
          <w:lang w:val="de-DE"/>
        </w:rPr>
        <w:t>-</w:t>
      </w:r>
      <w:r w:rsidRPr="004B41C7">
        <w:rPr>
          <w:rFonts w:ascii="Times New Roman" w:hAnsi="Times New Roman"/>
          <w:b/>
          <w:sz w:val="28"/>
          <w:szCs w:val="28"/>
          <w:u w:val="single"/>
        </w:rPr>
        <w:t>ресурси:</w:t>
      </w:r>
    </w:p>
    <w:p w:rsidR="00C82229" w:rsidRPr="005F56B4"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lang w:val="ru-RU"/>
        </w:rPr>
      </w:pPr>
      <w:r w:rsidRPr="005F56B4">
        <w:rPr>
          <w:rFonts w:ascii="Times New Roman" w:hAnsi="Times New Roman"/>
          <w:color w:val="000000"/>
          <w:sz w:val="28"/>
          <w:szCs w:val="28"/>
        </w:rPr>
        <w:t>Баранова С.</w:t>
      </w:r>
      <w:r w:rsidRPr="00F15E07">
        <w:rPr>
          <w:rFonts w:ascii="Times New Roman" w:hAnsi="Times New Roman"/>
          <w:color w:val="000000"/>
          <w:sz w:val="28"/>
          <w:szCs w:val="28"/>
          <w:lang w:val="ru-RU"/>
        </w:rPr>
        <w:t xml:space="preserve"> </w:t>
      </w:r>
      <w:r w:rsidRPr="005F56B4">
        <w:rPr>
          <w:rFonts w:ascii="Times New Roman" w:hAnsi="Times New Roman"/>
          <w:color w:val="000000"/>
          <w:sz w:val="28"/>
          <w:szCs w:val="28"/>
        </w:rPr>
        <w:t xml:space="preserve">В. 2012. Спецрозділи перекладу. Суми: СумДУ. 86 с. </w:t>
      </w:r>
      <w:hyperlink r:id="rId16" w:history="1">
        <w:r w:rsidRPr="005F56B4">
          <w:rPr>
            <w:rStyle w:val="Hyperlink"/>
            <w:rFonts w:ascii="Times New Roman" w:hAnsi="Times New Roman"/>
            <w:sz w:val="28"/>
            <w:szCs w:val="28"/>
            <w:lang w:val="en-US"/>
          </w:rPr>
          <w:t>http</w:t>
        </w:r>
        <w:r w:rsidRPr="005F56B4">
          <w:rPr>
            <w:rStyle w:val="Hyperlink"/>
            <w:rFonts w:ascii="Times New Roman" w:hAnsi="Times New Roman"/>
            <w:sz w:val="28"/>
            <w:szCs w:val="28"/>
          </w:rPr>
          <w:t>://</w:t>
        </w:r>
        <w:r w:rsidRPr="005F56B4">
          <w:rPr>
            <w:rStyle w:val="Hyperlink"/>
            <w:rFonts w:ascii="Times New Roman" w:hAnsi="Times New Roman"/>
            <w:sz w:val="28"/>
            <w:szCs w:val="28"/>
            <w:lang w:val="en-US"/>
          </w:rPr>
          <w:t>www</w:t>
        </w:r>
        <w:r w:rsidRPr="005F56B4">
          <w:rPr>
            <w:rStyle w:val="Hyperlink"/>
            <w:rFonts w:ascii="Times New Roman" w:hAnsi="Times New Roman"/>
            <w:sz w:val="28"/>
            <w:szCs w:val="28"/>
            <w:lang w:val="ru-RU"/>
          </w:rPr>
          <w:t>.</w:t>
        </w:r>
        <w:r w:rsidRPr="005F56B4">
          <w:rPr>
            <w:rStyle w:val="Hyperlink"/>
            <w:rFonts w:ascii="Times New Roman" w:hAnsi="Times New Roman"/>
            <w:sz w:val="28"/>
            <w:szCs w:val="28"/>
            <w:lang w:val="en-US"/>
          </w:rPr>
          <w:t>essuir</w:t>
        </w:r>
        <w:r w:rsidRPr="005F56B4">
          <w:rPr>
            <w:rStyle w:val="Hyperlink"/>
            <w:rFonts w:ascii="Times New Roman" w:hAnsi="Times New Roman"/>
            <w:sz w:val="28"/>
            <w:szCs w:val="28"/>
            <w:lang w:val="ru-RU"/>
          </w:rPr>
          <w:t>.</w:t>
        </w:r>
        <w:r w:rsidRPr="005F56B4">
          <w:rPr>
            <w:rStyle w:val="Hyperlink"/>
            <w:rFonts w:ascii="Times New Roman" w:hAnsi="Times New Roman"/>
            <w:sz w:val="28"/>
            <w:szCs w:val="28"/>
            <w:lang w:val="en-US"/>
          </w:rPr>
          <w:t>sumdu</w:t>
        </w:r>
        <w:r w:rsidRPr="005F56B4">
          <w:rPr>
            <w:rStyle w:val="Hyperlink"/>
            <w:rFonts w:ascii="Times New Roman" w:hAnsi="Times New Roman"/>
            <w:sz w:val="28"/>
            <w:szCs w:val="28"/>
          </w:rPr>
          <w:t>.</w:t>
        </w:r>
        <w:r w:rsidRPr="005F56B4">
          <w:rPr>
            <w:rStyle w:val="Hyperlink"/>
            <w:rFonts w:ascii="Times New Roman" w:hAnsi="Times New Roman"/>
            <w:sz w:val="28"/>
            <w:szCs w:val="28"/>
            <w:lang w:val="en-US"/>
          </w:rPr>
          <w:t>edu</w:t>
        </w:r>
        <w:r w:rsidRPr="005F56B4">
          <w:rPr>
            <w:rStyle w:val="Hyperlink"/>
            <w:rFonts w:ascii="Times New Roman" w:hAnsi="Times New Roman"/>
            <w:sz w:val="28"/>
            <w:szCs w:val="28"/>
          </w:rPr>
          <w:t>.</w:t>
        </w:r>
        <w:r w:rsidRPr="005F56B4">
          <w:rPr>
            <w:rStyle w:val="Hyperlink"/>
            <w:rFonts w:ascii="Times New Roman" w:hAnsi="Times New Roman"/>
            <w:sz w:val="28"/>
            <w:szCs w:val="28"/>
            <w:lang w:val="en-US"/>
          </w:rPr>
          <w:t>ua</w:t>
        </w:r>
        <w:r w:rsidRPr="005F56B4">
          <w:rPr>
            <w:rStyle w:val="Hyperlink"/>
            <w:rFonts w:ascii="Times New Roman" w:hAnsi="Times New Roman"/>
            <w:sz w:val="28"/>
            <w:szCs w:val="28"/>
          </w:rPr>
          <w:t>/</w:t>
        </w:r>
        <w:r w:rsidRPr="005F56B4">
          <w:rPr>
            <w:rStyle w:val="Hyperlink"/>
            <w:rFonts w:ascii="Times New Roman" w:hAnsi="Times New Roman"/>
            <w:sz w:val="28"/>
            <w:szCs w:val="28"/>
            <w:lang w:val="en-US"/>
          </w:rPr>
          <w:t>retrieve</w:t>
        </w:r>
        <w:r w:rsidRPr="005F56B4">
          <w:rPr>
            <w:rStyle w:val="Hyperlink"/>
            <w:rFonts w:ascii="Times New Roman" w:hAnsi="Times New Roman"/>
            <w:sz w:val="28"/>
            <w:szCs w:val="28"/>
            <w:lang w:val="ru-RU"/>
          </w:rPr>
          <w:t>/57355/</w:t>
        </w:r>
        <w:r w:rsidRPr="005F56B4">
          <w:rPr>
            <w:rStyle w:val="Hyperlink"/>
            <w:rFonts w:ascii="Times New Roman" w:hAnsi="Times New Roman"/>
            <w:sz w:val="28"/>
            <w:szCs w:val="28"/>
            <w:lang w:val="en-US"/>
          </w:rPr>
          <w:t>Baranova</w:t>
        </w:r>
        <w:r w:rsidRPr="005F56B4">
          <w:rPr>
            <w:rStyle w:val="Hyperlink"/>
            <w:rFonts w:ascii="Times New Roman" w:hAnsi="Times New Roman"/>
            <w:sz w:val="28"/>
            <w:szCs w:val="28"/>
            <w:lang w:val="ru-RU"/>
          </w:rPr>
          <w:t>.</w:t>
        </w:r>
        <w:r w:rsidRPr="005F56B4">
          <w:rPr>
            <w:rStyle w:val="Hyperlink"/>
            <w:rFonts w:ascii="Times New Roman" w:hAnsi="Times New Roman"/>
            <w:sz w:val="28"/>
            <w:szCs w:val="28"/>
            <w:lang w:val="en-US"/>
          </w:rPr>
          <w:t>doc</w:t>
        </w:r>
      </w:hyperlink>
    </w:p>
    <w:p w:rsidR="00C82229" w:rsidRPr="008B2069"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lang w:val="de-DE"/>
        </w:rPr>
      </w:pPr>
      <w:r w:rsidRPr="008B2069">
        <w:rPr>
          <w:rFonts w:ascii="Times New Roman" w:hAnsi="Times New Roman"/>
          <w:sz w:val="28"/>
          <w:szCs w:val="28"/>
        </w:rPr>
        <w:t xml:space="preserve">Curriculum Vitae (CV): Definition, Aufbau, Umfang, Besonderheiten </w:t>
      </w:r>
      <w:hyperlink r:id="rId17" w:history="1">
        <w:r w:rsidRPr="008B2069">
          <w:rPr>
            <w:rStyle w:val="Hyperlink"/>
            <w:rFonts w:ascii="Times New Roman" w:hAnsi="Times New Roman"/>
            <w:sz w:val="28"/>
            <w:szCs w:val="28"/>
          </w:rPr>
          <w:t>https://karrierebibel.de/curriculum-vitae/</w:t>
        </w:r>
      </w:hyperlink>
      <w:r w:rsidRPr="008B2069">
        <w:rPr>
          <w:rFonts w:ascii="Times New Roman" w:hAnsi="Times New Roman"/>
          <w:sz w:val="28"/>
          <w:szCs w:val="28"/>
        </w:rPr>
        <w:t xml:space="preserve"> </w:t>
      </w:r>
    </w:p>
    <w:p w:rsidR="00C82229" w:rsidRPr="008B2069"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lang w:val="de-DE"/>
        </w:rPr>
      </w:pPr>
      <w:r>
        <w:rPr>
          <w:rFonts w:ascii="Times New Roman" w:hAnsi="Times New Roman"/>
          <w:sz w:val="28"/>
          <w:szCs w:val="28"/>
          <w:lang w:val="de-DE"/>
        </w:rPr>
        <w:t xml:space="preserve"> </w:t>
      </w:r>
      <w:r w:rsidRPr="008B2069">
        <w:rPr>
          <w:rFonts w:ascii="Times New Roman" w:hAnsi="Times New Roman"/>
          <w:sz w:val="28"/>
          <w:szCs w:val="28"/>
        </w:rPr>
        <w:t>Deutsche Grammati</w:t>
      </w:r>
      <w:r>
        <w:rPr>
          <w:rFonts w:ascii="Times New Roman" w:hAnsi="Times New Roman"/>
          <w:sz w:val="28"/>
          <w:szCs w:val="28"/>
        </w:rPr>
        <w:t>k</w:t>
      </w:r>
      <w:r w:rsidRPr="008B2069">
        <w:rPr>
          <w:rFonts w:ascii="Times New Roman" w:hAnsi="Times New Roman"/>
          <w:sz w:val="28"/>
          <w:szCs w:val="28"/>
        </w:rPr>
        <w:t xml:space="preserve"> </w:t>
      </w:r>
      <w:hyperlink r:id="rId18" w:history="1">
        <w:r w:rsidRPr="008B2069">
          <w:rPr>
            <w:rStyle w:val="Hyperlink"/>
            <w:rFonts w:ascii="Times New Roman" w:hAnsi="Times New Roman"/>
            <w:sz w:val="28"/>
            <w:szCs w:val="28"/>
          </w:rPr>
          <w:t>https://www.researchgate.net/publication/306493138_Deutsche_Grammatik</w:t>
        </w:r>
      </w:hyperlink>
    </w:p>
    <w:p w:rsidR="00C82229" w:rsidRPr="00A14EF8"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Pr>
          <w:rFonts w:ascii="Times New Roman" w:hAnsi="Times New Roman"/>
          <w:sz w:val="28"/>
          <w:szCs w:val="28"/>
          <w:lang w:val="de-DE"/>
        </w:rPr>
        <w:t xml:space="preserve"> </w:t>
      </w:r>
      <w:r w:rsidRPr="008E6E6D">
        <w:rPr>
          <w:rFonts w:ascii="Times New Roman" w:hAnsi="Times New Roman"/>
          <w:sz w:val="28"/>
          <w:szCs w:val="28"/>
        </w:rPr>
        <w:t xml:space="preserve">Deutsche Grammatik </w:t>
      </w:r>
      <w:r>
        <w:rPr>
          <w:rFonts w:ascii="Times New Roman" w:hAnsi="Times New Roman"/>
          <w:sz w:val="28"/>
          <w:szCs w:val="28"/>
        </w:rPr>
        <w:t>Book</w:t>
      </w:r>
      <w:r w:rsidRPr="008E6E6D">
        <w:rPr>
          <w:rFonts w:ascii="Times New Roman" w:hAnsi="Times New Roman"/>
          <w:sz w:val="28"/>
          <w:szCs w:val="28"/>
        </w:rPr>
        <w:t xml:space="preserve"> </w:t>
      </w:r>
      <w:hyperlink r:id="rId19" w:history="1">
        <w:r w:rsidRPr="008E6E6D">
          <w:rPr>
            <w:rStyle w:val="Hyperlink"/>
            <w:rFonts w:ascii="Times New Roman" w:hAnsi="Times New Roman"/>
            <w:sz w:val="28"/>
            <w:szCs w:val="28"/>
          </w:rPr>
          <w:t>https://www.researchgate.net/publication/271018034_Deutsche_Grammatik</w:t>
        </w:r>
      </w:hyperlink>
    </w:p>
    <w:p w:rsidR="00C82229" w:rsidRPr="008B2069"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Pr>
          <w:rFonts w:ascii="Times New Roman" w:hAnsi="Times New Roman"/>
          <w:sz w:val="28"/>
          <w:szCs w:val="28"/>
          <w:lang w:val="de-DE"/>
        </w:rPr>
        <w:t xml:space="preserve"> </w:t>
      </w:r>
      <w:r w:rsidRPr="008B2069">
        <w:rPr>
          <w:rFonts w:ascii="Times New Roman" w:hAnsi="Times New Roman"/>
          <w:sz w:val="28"/>
          <w:szCs w:val="28"/>
        </w:rPr>
        <w:t>Dreyer H., Schmitt R. 2009. Lehr- und Übungsbuch der d</w:t>
      </w:r>
      <w:r>
        <w:rPr>
          <w:rFonts w:ascii="Times New Roman" w:hAnsi="Times New Roman"/>
          <w:sz w:val="28"/>
          <w:szCs w:val="28"/>
        </w:rPr>
        <w:t>eutschen Grammatik</w:t>
      </w:r>
      <w:r w:rsidRPr="008B2069">
        <w:rPr>
          <w:rFonts w:ascii="Times New Roman" w:hAnsi="Times New Roman"/>
          <w:sz w:val="28"/>
          <w:szCs w:val="28"/>
        </w:rPr>
        <w:t xml:space="preserve"> </w:t>
      </w:r>
      <w:hyperlink r:id="rId20" w:history="1">
        <w:r w:rsidRPr="008B2069">
          <w:rPr>
            <w:rStyle w:val="Hyperlink"/>
            <w:rFonts w:ascii="Times New Roman" w:hAnsi="Times New Roman"/>
            <w:sz w:val="28"/>
            <w:szCs w:val="28"/>
          </w:rPr>
          <w:t>https://ru.scribd.com/doc/250046051/Dreyer-Schmitt-Ubungsbuch-pdf</w:t>
        </w:r>
      </w:hyperlink>
      <w:r w:rsidRPr="008B2069">
        <w:rPr>
          <w:rFonts w:ascii="Times New Roman" w:hAnsi="Times New Roman"/>
          <w:sz w:val="28"/>
          <w:szCs w:val="28"/>
        </w:rPr>
        <w:t xml:space="preserve"> </w:t>
      </w:r>
    </w:p>
    <w:p w:rsidR="00C82229"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Pr>
          <w:rFonts w:ascii="Times New Roman" w:hAnsi="Times New Roman"/>
          <w:sz w:val="28"/>
          <w:szCs w:val="28"/>
          <w:lang w:val="de-DE"/>
        </w:rPr>
        <w:t xml:space="preserve"> </w:t>
      </w:r>
      <w:r w:rsidRPr="008B2069">
        <w:rPr>
          <w:rFonts w:ascii="Times New Roman" w:hAnsi="Times New Roman"/>
          <w:sz w:val="28"/>
          <w:szCs w:val="28"/>
        </w:rPr>
        <w:t xml:space="preserve">Eine wissenschaftliche Arbeit schreiben </w:t>
      </w:r>
      <w:hyperlink r:id="rId21" w:history="1">
        <w:r w:rsidRPr="008B2069">
          <w:rPr>
            <w:rStyle w:val="Hyperlink"/>
            <w:rFonts w:ascii="Times New Roman" w:hAnsi="Times New Roman"/>
            <w:sz w:val="28"/>
            <w:szCs w:val="28"/>
          </w:rPr>
          <w:t>https://www.scribbr.de/category/wissenschaftliches-schreiben/</w:t>
        </w:r>
      </w:hyperlink>
    </w:p>
    <w:p w:rsidR="00C82229" w:rsidRPr="000501B0" w:rsidRDefault="00C82229" w:rsidP="000501B0">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Style w:val="Hyperlink"/>
          <w:rFonts w:ascii="Times New Roman" w:hAnsi="Times New Roman"/>
          <w:color w:val="auto"/>
          <w:sz w:val="28"/>
          <w:szCs w:val="28"/>
          <w:u w:val="none"/>
        </w:rPr>
      </w:pPr>
      <w:r>
        <w:rPr>
          <w:rFonts w:ascii="Times New Roman" w:hAnsi="Times New Roman"/>
          <w:sz w:val="28"/>
          <w:szCs w:val="28"/>
        </w:rPr>
        <w:t xml:space="preserve"> </w:t>
      </w:r>
      <w:r w:rsidRPr="008B2069">
        <w:rPr>
          <w:rFonts w:ascii="Times New Roman" w:hAnsi="Times New Roman"/>
          <w:sz w:val="28"/>
          <w:szCs w:val="28"/>
        </w:rPr>
        <w:t xml:space="preserve">Forscher-Lehrkräfte-Plattform: Grammatik im kompetenzorientierten Fremdsprachenunterricht: Was und wie? </w:t>
      </w:r>
      <w:hyperlink r:id="rId22" w:history="1">
        <w:r w:rsidRPr="008B2069">
          <w:rPr>
            <w:rStyle w:val="Hyperlink"/>
            <w:rFonts w:ascii="Times New Roman" w:hAnsi="Times New Roman"/>
            <w:sz w:val="28"/>
            <w:szCs w:val="28"/>
          </w:rPr>
          <w:t>https://www.researchgate.net/publication/304747960_Forscher-LehrkraftePlattform_Grammatik_im_kompetenzorientierten_Fremdsprachenunterricht_Was_und_wie</w:t>
        </w:r>
      </w:hyperlink>
    </w:p>
    <w:p w:rsidR="00C82229" w:rsidRPr="000501B0" w:rsidRDefault="00C82229" w:rsidP="000501B0">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Pr>
          <w:rStyle w:val="Hyperlink"/>
          <w:rFonts w:ascii="Times New Roman" w:hAnsi="Times New Roman"/>
          <w:color w:val="auto"/>
          <w:sz w:val="28"/>
          <w:szCs w:val="28"/>
          <w:u w:val="none"/>
        </w:rPr>
        <w:t>20</w:t>
      </w:r>
      <w:r w:rsidRPr="000501B0">
        <w:rPr>
          <w:rStyle w:val="Hyperlink"/>
          <w:rFonts w:ascii="Times New Roman" w:hAnsi="Times New Roman"/>
          <w:color w:val="auto"/>
          <w:sz w:val="28"/>
          <w:szCs w:val="28"/>
          <w:u w:val="none"/>
          <w:lang w:val="de-DE"/>
        </w:rPr>
        <w:t>.</w:t>
      </w:r>
      <w:r w:rsidRPr="000501B0">
        <w:t xml:space="preserve"> </w:t>
      </w:r>
      <w:r w:rsidRPr="000501B0">
        <w:rPr>
          <w:rFonts w:ascii="Times New Roman" w:hAnsi="Times New Roman"/>
          <w:sz w:val="28"/>
          <w:szCs w:val="28"/>
        </w:rPr>
        <w:t>Hummel V</w:t>
      </w:r>
      <w:r w:rsidRPr="000501B0">
        <w:rPr>
          <w:rFonts w:ascii="Times New Roman" w:hAnsi="Times New Roman"/>
          <w:sz w:val="28"/>
          <w:szCs w:val="28"/>
          <w:lang w:val="de-DE"/>
        </w:rPr>
        <w:t>.</w:t>
      </w:r>
      <w:r w:rsidRPr="000501B0">
        <w:rPr>
          <w:rFonts w:ascii="Times New Roman" w:hAnsi="Times New Roman"/>
          <w:sz w:val="28"/>
          <w:szCs w:val="28"/>
        </w:rPr>
        <w:t xml:space="preserve"> Wissenschaftliches Schreiben für Studenten </w:t>
      </w:r>
      <w:r w:rsidRPr="000501B0">
        <w:rPr>
          <w:rFonts w:ascii="Times New Roman" w:hAnsi="Times New Roman"/>
          <w:sz w:val="28"/>
          <w:szCs w:val="28"/>
        </w:rPr>
        <w:fldChar w:fldCharType="begin"/>
      </w:r>
      <w:r w:rsidRPr="000501B0">
        <w:rPr>
          <w:rFonts w:ascii="Times New Roman" w:hAnsi="Times New Roman"/>
          <w:sz w:val="28"/>
          <w:szCs w:val="28"/>
        </w:rPr>
        <w:instrText xml:space="preserve"> HYPERLINK "https://studilektor.de/tipps/abschlussarbeiten-faq/wissenschaftliches-schreiben.hmtl </w:instrText>
      </w:r>
    </w:p>
    <w:p w:rsidR="00C82229" w:rsidRPr="00AB2FE1" w:rsidRDefault="00C82229" w:rsidP="000501B0">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Style w:val="Hyperlink"/>
          <w:rFonts w:ascii="Times New Roman" w:hAnsi="Times New Roman"/>
          <w:sz w:val="28"/>
          <w:szCs w:val="28"/>
        </w:rPr>
      </w:pPr>
      <w:r>
        <w:rPr>
          <w:rFonts w:ascii="Times New Roman" w:hAnsi="Times New Roman"/>
          <w:sz w:val="28"/>
          <w:szCs w:val="28"/>
        </w:rPr>
        <w:instrText xml:space="preserve">" </w:instrText>
      </w:r>
      <w:r w:rsidRPr="006A2B65">
        <w:rPr>
          <w:rFonts w:ascii="Times New Roman" w:hAnsi="Times New Roman"/>
          <w:sz w:val="28"/>
          <w:szCs w:val="28"/>
        </w:rPr>
      </w:r>
      <w:r w:rsidRPr="000501B0">
        <w:rPr>
          <w:rFonts w:ascii="Times New Roman" w:hAnsi="Times New Roman"/>
          <w:sz w:val="28"/>
          <w:szCs w:val="28"/>
        </w:rPr>
        <w:fldChar w:fldCharType="separate"/>
      </w:r>
      <w:r w:rsidRPr="00AB2FE1">
        <w:rPr>
          <w:rStyle w:val="Hyperlink"/>
          <w:rFonts w:ascii="Times New Roman" w:hAnsi="Times New Roman"/>
          <w:sz w:val="28"/>
          <w:szCs w:val="28"/>
        </w:rPr>
        <w:t xml:space="preserve">https://studilektor.de/tipps/abschlussarbeiten-faq/wissenschaftliches-schreiben.hmtl </w:t>
      </w:r>
    </w:p>
    <w:p w:rsidR="00C82229" w:rsidRPr="008B2069" w:rsidRDefault="00C82229" w:rsidP="004D507C">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sidRPr="000501B0">
        <w:rPr>
          <w:rFonts w:ascii="Times New Roman" w:hAnsi="Times New Roman"/>
          <w:sz w:val="28"/>
          <w:szCs w:val="28"/>
        </w:rPr>
        <w:fldChar w:fldCharType="end"/>
      </w:r>
      <w:r>
        <w:rPr>
          <w:rFonts w:ascii="Times New Roman" w:hAnsi="Times New Roman"/>
          <w:sz w:val="28"/>
          <w:szCs w:val="28"/>
        </w:rPr>
        <w:t xml:space="preserve"> Ко</w:t>
      </w:r>
      <w:r>
        <w:rPr>
          <w:rFonts w:ascii="Times New Roman" w:hAnsi="Times New Roman"/>
          <w:sz w:val="28"/>
          <w:szCs w:val="28"/>
          <w:lang w:val="de-DE"/>
        </w:rPr>
        <w:t>tschetowa</w:t>
      </w:r>
      <w:r w:rsidRPr="00637479">
        <w:rPr>
          <w:rFonts w:ascii="Times New Roman" w:hAnsi="Times New Roman"/>
          <w:sz w:val="28"/>
          <w:szCs w:val="28"/>
        </w:rPr>
        <w:t xml:space="preserve"> </w:t>
      </w:r>
      <w:r>
        <w:rPr>
          <w:rFonts w:ascii="Times New Roman" w:hAnsi="Times New Roman"/>
          <w:sz w:val="28"/>
          <w:szCs w:val="28"/>
          <w:lang w:val="de-DE"/>
        </w:rPr>
        <w:t>S</w:t>
      </w:r>
      <w:r w:rsidRPr="00637479">
        <w:rPr>
          <w:rFonts w:ascii="Times New Roman" w:hAnsi="Times New Roman"/>
          <w:sz w:val="28"/>
          <w:szCs w:val="28"/>
        </w:rPr>
        <w:t xml:space="preserve">. </w:t>
      </w:r>
      <w:r>
        <w:rPr>
          <w:rFonts w:ascii="Times New Roman" w:hAnsi="Times New Roman"/>
          <w:sz w:val="28"/>
          <w:szCs w:val="28"/>
          <w:lang w:val="de-DE"/>
        </w:rPr>
        <w:t>O</w:t>
      </w:r>
      <w:r>
        <w:rPr>
          <w:rFonts w:ascii="Times New Roman" w:hAnsi="Times New Roman"/>
          <w:sz w:val="28"/>
          <w:szCs w:val="28"/>
        </w:rPr>
        <w:t xml:space="preserve">. 2005. </w:t>
      </w:r>
      <w:r>
        <w:rPr>
          <w:rFonts w:ascii="Times New Roman" w:hAnsi="Times New Roman"/>
          <w:sz w:val="28"/>
          <w:szCs w:val="28"/>
          <w:lang w:val="de-DE"/>
        </w:rPr>
        <w:t xml:space="preserve">Alles klar. </w:t>
      </w:r>
      <w:r>
        <w:rPr>
          <w:rFonts w:ascii="Times New Roman" w:hAnsi="Times New Roman"/>
          <w:sz w:val="28"/>
          <w:szCs w:val="28"/>
        </w:rPr>
        <w:t xml:space="preserve">Москва: «Союз». 152 с. </w:t>
      </w:r>
      <w:r w:rsidRPr="004D507C">
        <w:rPr>
          <w:rFonts w:ascii="Times New Roman" w:hAnsi="Times New Roman"/>
          <w:sz w:val="28"/>
          <w:szCs w:val="28"/>
        </w:rPr>
        <w:t>http://padabum.com/d.php?id=97913</w:t>
      </w:r>
    </w:p>
    <w:p w:rsidR="00C82229" w:rsidRPr="008B2069"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Pr>
          <w:rFonts w:ascii="Times New Roman" w:hAnsi="Times New Roman"/>
          <w:sz w:val="28"/>
          <w:szCs w:val="28"/>
        </w:rPr>
        <w:t xml:space="preserve"> </w:t>
      </w:r>
      <w:r w:rsidRPr="008B2069">
        <w:rPr>
          <w:rFonts w:ascii="Times New Roman" w:hAnsi="Times New Roman"/>
          <w:sz w:val="28"/>
          <w:szCs w:val="28"/>
        </w:rPr>
        <w:t>Knorr D</w:t>
      </w:r>
      <w:r w:rsidRPr="008B2069">
        <w:rPr>
          <w:rFonts w:ascii="Times New Roman" w:hAnsi="Times New Roman"/>
          <w:sz w:val="28"/>
          <w:szCs w:val="28"/>
          <w:lang w:val="de-DE"/>
        </w:rPr>
        <w:t>. (Hg.).</w:t>
      </w:r>
      <w:r w:rsidRPr="008B2069">
        <w:rPr>
          <w:rFonts w:ascii="Times New Roman" w:hAnsi="Times New Roman"/>
          <w:sz w:val="28"/>
          <w:szCs w:val="28"/>
        </w:rPr>
        <w:t xml:space="preserve"> Akademisches Schreiben</w:t>
      </w:r>
      <w:r w:rsidRPr="008B2069">
        <w:rPr>
          <w:rFonts w:ascii="Times New Roman" w:hAnsi="Times New Roman"/>
          <w:sz w:val="28"/>
          <w:szCs w:val="28"/>
          <w:lang w:val="de-DE"/>
        </w:rPr>
        <w:t xml:space="preserve"> v</w:t>
      </w:r>
      <w:r w:rsidRPr="008B2069">
        <w:rPr>
          <w:rFonts w:ascii="Times New Roman" w:hAnsi="Times New Roman"/>
          <w:sz w:val="28"/>
          <w:szCs w:val="28"/>
        </w:rPr>
        <w:t>om Qualitätspakt Lehre 1</w:t>
      </w:r>
      <w:r w:rsidRPr="008B2069">
        <w:rPr>
          <w:rFonts w:ascii="Times New Roman" w:hAnsi="Times New Roman"/>
          <w:sz w:val="28"/>
          <w:szCs w:val="28"/>
          <w:lang w:val="de-DE"/>
        </w:rPr>
        <w:t xml:space="preserve">. </w:t>
      </w:r>
      <w:r w:rsidRPr="008B2069">
        <w:rPr>
          <w:rFonts w:ascii="Times New Roman" w:hAnsi="Times New Roman"/>
          <w:sz w:val="28"/>
          <w:szCs w:val="28"/>
        </w:rPr>
        <w:t>Universitätskolleg-Schriften</w:t>
      </w:r>
      <w:r w:rsidRPr="008B2069">
        <w:rPr>
          <w:rFonts w:ascii="Times New Roman" w:hAnsi="Times New Roman"/>
          <w:sz w:val="28"/>
          <w:szCs w:val="28"/>
          <w:lang w:val="de-DE"/>
        </w:rPr>
        <w:t>.</w:t>
      </w:r>
      <w:r w:rsidRPr="008B2069">
        <w:rPr>
          <w:rFonts w:ascii="Times New Roman" w:hAnsi="Times New Roman"/>
          <w:sz w:val="28"/>
          <w:szCs w:val="28"/>
        </w:rPr>
        <w:t xml:space="preserve"> Bd</w:t>
      </w:r>
      <w:r w:rsidRPr="008B2069">
        <w:rPr>
          <w:rFonts w:ascii="Times New Roman" w:hAnsi="Times New Roman"/>
          <w:sz w:val="28"/>
          <w:szCs w:val="28"/>
          <w:lang w:val="de-DE"/>
        </w:rPr>
        <w:t>.</w:t>
      </w:r>
      <w:r w:rsidRPr="008B2069">
        <w:rPr>
          <w:rFonts w:ascii="Times New Roman" w:hAnsi="Times New Roman"/>
          <w:sz w:val="28"/>
          <w:szCs w:val="28"/>
        </w:rPr>
        <w:t xml:space="preserve"> 13 </w:t>
      </w:r>
      <w:hyperlink r:id="rId23" w:history="1">
        <w:r w:rsidRPr="008B2069">
          <w:rPr>
            <w:rStyle w:val="Hyperlink"/>
            <w:rFonts w:ascii="Times New Roman" w:hAnsi="Times New Roman"/>
            <w:sz w:val="28"/>
            <w:szCs w:val="28"/>
          </w:rPr>
          <w:t>https://www.universitaetskolleg.uni-hamburg.de/publikationen/uk-schriften-013.pdf</w:t>
        </w:r>
      </w:hyperlink>
      <w:r w:rsidRPr="008B2069">
        <w:rPr>
          <w:rFonts w:ascii="Times New Roman" w:hAnsi="Times New Roman"/>
          <w:sz w:val="28"/>
          <w:szCs w:val="28"/>
        </w:rPr>
        <w:t xml:space="preserve"> </w:t>
      </w:r>
    </w:p>
    <w:p w:rsidR="00C82229" w:rsidRPr="008B2069"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Pr>
          <w:rFonts w:ascii="Times New Roman" w:hAnsi="Times New Roman"/>
          <w:sz w:val="28"/>
          <w:szCs w:val="28"/>
        </w:rPr>
        <w:t xml:space="preserve"> </w:t>
      </w:r>
      <w:r w:rsidRPr="008B2069">
        <w:rPr>
          <w:rFonts w:ascii="Times New Roman" w:hAnsi="Times New Roman"/>
          <w:sz w:val="28"/>
          <w:szCs w:val="28"/>
        </w:rPr>
        <w:t xml:space="preserve">Präsentationen erfolgreich gestalten und halten: Wie Sie mit starker Wirkung präsentieren </w:t>
      </w:r>
      <w:hyperlink r:id="rId24" w:history="1">
        <w:r w:rsidRPr="008B2069">
          <w:rPr>
            <w:rStyle w:val="Hyperlink"/>
            <w:rFonts w:ascii="Times New Roman" w:hAnsi="Times New Roman"/>
            <w:sz w:val="28"/>
            <w:szCs w:val="28"/>
          </w:rPr>
          <w:t>https://www.researchgate.net/publication/339459025_Grimms_Wissenschaft_Grimms_Deutsch</w:t>
        </w:r>
      </w:hyperlink>
      <w:r w:rsidRPr="008B2069">
        <w:rPr>
          <w:rFonts w:ascii="Times New Roman" w:hAnsi="Times New Roman"/>
          <w:sz w:val="28"/>
          <w:szCs w:val="28"/>
        </w:rPr>
        <w:t xml:space="preserve"> </w:t>
      </w:r>
    </w:p>
    <w:p w:rsidR="00C82229" w:rsidRPr="008B2069"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lang w:val="de-DE"/>
        </w:rPr>
      </w:pPr>
      <w:r w:rsidRPr="008B2069">
        <w:rPr>
          <w:rFonts w:ascii="Times New Roman" w:hAnsi="Times New Roman"/>
          <w:sz w:val="28"/>
          <w:szCs w:val="28"/>
        </w:rPr>
        <w:t xml:space="preserve">Wissenschaftliches Schreiben für Studenten </w:t>
      </w:r>
      <w:hyperlink r:id="rId25" w:history="1">
        <w:r w:rsidRPr="008B2069">
          <w:rPr>
            <w:rStyle w:val="Hyperlink"/>
            <w:rFonts w:ascii="Times New Roman" w:hAnsi="Times New Roman"/>
            <w:sz w:val="28"/>
            <w:szCs w:val="28"/>
          </w:rPr>
          <w:t>https://www.mentorium.de/wissenschaftliches-schreiben/</w:t>
        </w:r>
      </w:hyperlink>
      <w:r w:rsidRPr="008B2069">
        <w:rPr>
          <w:rFonts w:ascii="Times New Roman" w:hAnsi="Times New Roman"/>
          <w:sz w:val="28"/>
          <w:szCs w:val="28"/>
        </w:rPr>
        <w:t xml:space="preserve"> </w:t>
      </w:r>
    </w:p>
    <w:p w:rsidR="00C82229" w:rsidRPr="004D42BA"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sidRPr="008B2069">
        <w:rPr>
          <w:rFonts w:ascii="Times New Roman" w:hAnsi="Times New Roman"/>
          <w:sz w:val="28"/>
          <w:szCs w:val="28"/>
        </w:rPr>
        <w:t xml:space="preserve"> </w:t>
      </w:r>
      <w:r w:rsidRPr="008E6E6D">
        <w:rPr>
          <w:rFonts w:ascii="Times New Roman" w:hAnsi="Times New Roman"/>
          <w:sz w:val="28"/>
          <w:szCs w:val="28"/>
        </w:rPr>
        <w:t>Wissenschaftliches Schreiben: Formulierungen &amp; Tipps für Bachelorarbeit &amp; Co.</w:t>
      </w:r>
      <w:r w:rsidRPr="00A14EF8">
        <w:rPr>
          <w:rFonts w:ascii="Times New Roman" w:hAnsi="Times New Roman"/>
          <w:sz w:val="28"/>
          <w:szCs w:val="28"/>
        </w:rPr>
        <w:t xml:space="preserve"> </w:t>
      </w:r>
      <w:hyperlink r:id="rId26" w:history="1">
        <w:r w:rsidRPr="00596F09">
          <w:rPr>
            <w:rStyle w:val="Hyperlink"/>
            <w:rFonts w:ascii="Times New Roman" w:hAnsi="Times New Roman"/>
            <w:sz w:val="28"/>
            <w:szCs w:val="28"/>
          </w:rPr>
          <w:t>https://www.bachelorprint.ch/wissenschaftliches-schreiben/</w:t>
        </w:r>
      </w:hyperlink>
      <w:r w:rsidRPr="008E6E6D">
        <w:rPr>
          <w:rFonts w:ascii="Times New Roman" w:hAnsi="Times New Roman"/>
          <w:sz w:val="28"/>
          <w:szCs w:val="28"/>
        </w:rPr>
        <w:t xml:space="preserve"> </w:t>
      </w:r>
    </w:p>
    <w:p w:rsidR="00C82229" w:rsidRPr="000501B0" w:rsidRDefault="00C82229" w:rsidP="00372B91">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Style w:val="Hyperlink"/>
          <w:rFonts w:ascii="Times New Roman" w:hAnsi="Times New Roman"/>
          <w:color w:val="auto"/>
          <w:sz w:val="28"/>
          <w:szCs w:val="28"/>
          <w:u w:val="none"/>
        </w:rPr>
      </w:pPr>
      <w:r>
        <w:rPr>
          <w:rFonts w:ascii="Times New Roman" w:hAnsi="Times New Roman"/>
          <w:sz w:val="28"/>
          <w:szCs w:val="28"/>
        </w:rPr>
        <w:t xml:space="preserve"> </w:t>
      </w:r>
      <w:r w:rsidRPr="008B2069">
        <w:rPr>
          <w:rFonts w:ascii="Times New Roman" w:hAnsi="Times New Roman"/>
          <w:sz w:val="28"/>
          <w:szCs w:val="28"/>
        </w:rPr>
        <w:t>Zifonun G</w:t>
      </w:r>
      <w:r w:rsidRPr="008B2069">
        <w:rPr>
          <w:rFonts w:ascii="Times New Roman" w:hAnsi="Times New Roman"/>
          <w:sz w:val="28"/>
          <w:szCs w:val="28"/>
          <w:lang w:val="de-DE"/>
        </w:rPr>
        <w:t>.</w:t>
      </w:r>
      <w:r w:rsidRPr="008B2069">
        <w:rPr>
          <w:rFonts w:ascii="Times New Roman" w:hAnsi="Times New Roman"/>
          <w:sz w:val="28"/>
          <w:szCs w:val="28"/>
        </w:rPr>
        <w:t>, Hoffmann L</w:t>
      </w:r>
      <w:r w:rsidRPr="008B2069">
        <w:rPr>
          <w:rFonts w:ascii="Times New Roman" w:hAnsi="Times New Roman"/>
          <w:sz w:val="28"/>
          <w:szCs w:val="28"/>
          <w:lang w:val="de-DE"/>
        </w:rPr>
        <w:t xml:space="preserve">., </w:t>
      </w:r>
      <w:r w:rsidRPr="008B2069">
        <w:rPr>
          <w:rFonts w:ascii="Times New Roman" w:hAnsi="Times New Roman"/>
          <w:sz w:val="28"/>
          <w:szCs w:val="28"/>
        </w:rPr>
        <w:t>Strecker B</w:t>
      </w:r>
      <w:r w:rsidRPr="008B2069">
        <w:rPr>
          <w:rFonts w:ascii="Times New Roman" w:hAnsi="Times New Roman"/>
          <w:sz w:val="28"/>
          <w:szCs w:val="28"/>
          <w:lang w:val="de-DE"/>
        </w:rPr>
        <w:t>. 1997.</w:t>
      </w:r>
      <w:r w:rsidRPr="008B2069">
        <w:rPr>
          <w:rFonts w:ascii="Times New Roman" w:hAnsi="Times New Roman"/>
          <w:sz w:val="28"/>
          <w:szCs w:val="28"/>
        </w:rPr>
        <w:t xml:space="preserve"> Grammatik der deutschen Sprache Series: Schriften des Instituts für Deutsche Sprache </w:t>
      </w:r>
      <w:hyperlink r:id="rId27" w:history="1">
        <w:r w:rsidRPr="008B2069">
          <w:rPr>
            <w:rStyle w:val="Hyperlink"/>
            <w:rFonts w:ascii="Times New Roman" w:hAnsi="Times New Roman"/>
            <w:sz w:val="28"/>
            <w:szCs w:val="28"/>
          </w:rPr>
          <w:t>https://pub.ids-mannheim.de/laufend/schriften/sids07.html?id=sids07</w:t>
        </w:r>
      </w:hyperlink>
    </w:p>
    <w:p w:rsidR="00C82229" w:rsidRPr="000501B0" w:rsidRDefault="00C82229" w:rsidP="000501B0">
      <w:pPr>
        <w:pStyle w:val="ListParagraph"/>
        <w:widowControl w:val="0"/>
        <w:numPr>
          <w:ilvl w:val="0"/>
          <w:numId w:val="3"/>
        </w:numPr>
        <w:shd w:val="clear" w:color="auto" w:fill="FFFFFF"/>
        <w:tabs>
          <w:tab w:val="left" w:pos="302"/>
          <w:tab w:val="left" w:pos="360"/>
        </w:tabs>
        <w:autoSpaceDE w:val="0"/>
        <w:autoSpaceDN w:val="0"/>
        <w:adjustRightInd w:val="0"/>
        <w:spacing w:before="5" w:after="0" w:line="360" w:lineRule="auto"/>
        <w:jc w:val="both"/>
        <w:rPr>
          <w:rFonts w:ascii="Times New Roman" w:hAnsi="Times New Roman"/>
          <w:sz w:val="28"/>
          <w:szCs w:val="28"/>
        </w:rPr>
      </w:pPr>
      <w:r w:rsidRPr="000501B0">
        <w:rPr>
          <w:rStyle w:val="Hyperlink"/>
          <w:rFonts w:ascii="Times New Roman" w:hAnsi="Times New Roman"/>
          <w:sz w:val="28"/>
          <w:szCs w:val="28"/>
        </w:rPr>
        <w:t xml:space="preserve"> </w:t>
      </w:r>
      <w:r w:rsidRPr="000501B0">
        <w:rPr>
          <w:rStyle w:val="Hyperlink"/>
          <w:rFonts w:ascii="Times New Roman" w:hAnsi="Times New Roman"/>
          <w:sz w:val="28"/>
          <w:szCs w:val="28"/>
          <w:lang w:val="ru-RU"/>
        </w:rPr>
        <w:t>https</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hosgeldi</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netlify</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app</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uchebnik</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kamyanova</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t</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prakticheskiy</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kurs</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nemeckogo</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yazika</w:t>
      </w:r>
      <w:r w:rsidRPr="000501B0">
        <w:rPr>
          <w:rStyle w:val="Hyperlink"/>
          <w:rFonts w:ascii="Times New Roman" w:hAnsi="Times New Roman"/>
          <w:sz w:val="28"/>
          <w:szCs w:val="28"/>
        </w:rPr>
        <w:t>.</w:t>
      </w:r>
      <w:r w:rsidRPr="000501B0">
        <w:rPr>
          <w:rStyle w:val="Hyperlink"/>
          <w:rFonts w:ascii="Times New Roman" w:hAnsi="Times New Roman"/>
          <w:sz w:val="28"/>
          <w:szCs w:val="28"/>
          <w:lang w:val="ru-RU"/>
        </w:rPr>
        <w:t>html</w:t>
      </w:r>
    </w:p>
    <w:sectPr w:rsidR="00C82229" w:rsidRPr="000501B0" w:rsidSect="001B30B9">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4D143C0C"/>
    <w:multiLevelType w:val="hybridMultilevel"/>
    <w:tmpl w:val="CDFE40CA"/>
    <w:lvl w:ilvl="0" w:tplc="E46A478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nsid w:val="678B09FD"/>
    <w:multiLevelType w:val="hybridMultilevel"/>
    <w:tmpl w:val="80F25304"/>
    <w:lvl w:ilvl="0" w:tplc="869A5294">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CC0"/>
    <w:rsid w:val="00013FC1"/>
    <w:rsid w:val="00020832"/>
    <w:rsid w:val="00043284"/>
    <w:rsid w:val="00043E07"/>
    <w:rsid w:val="000501B0"/>
    <w:rsid w:val="00051DE4"/>
    <w:rsid w:val="00060825"/>
    <w:rsid w:val="00085BE4"/>
    <w:rsid w:val="000961B4"/>
    <w:rsid w:val="000A2D19"/>
    <w:rsid w:val="00110279"/>
    <w:rsid w:val="00182C36"/>
    <w:rsid w:val="001A180D"/>
    <w:rsid w:val="001B30B9"/>
    <w:rsid w:val="0020292B"/>
    <w:rsid w:val="002039FF"/>
    <w:rsid w:val="0028739E"/>
    <w:rsid w:val="00297561"/>
    <w:rsid w:val="002B71DE"/>
    <w:rsid w:val="00305296"/>
    <w:rsid w:val="00311BA7"/>
    <w:rsid w:val="00372B91"/>
    <w:rsid w:val="003947A3"/>
    <w:rsid w:val="003B2E2E"/>
    <w:rsid w:val="003F504F"/>
    <w:rsid w:val="00460E6B"/>
    <w:rsid w:val="00465EC4"/>
    <w:rsid w:val="00466E21"/>
    <w:rsid w:val="00485BB3"/>
    <w:rsid w:val="004B41C7"/>
    <w:rsid w:val="004D32DB"/>
    <w:rsid w:val="004D42BA"/>
    <w:rsid w:val="004D507C"/>
    <w:rsid w:val="004F7F67"/>
    <w:rsid w:val="00501740"/>
    <w:rsid w:val="00592939"/>
    <w:rsid w:val="00596F09"/>
    <w:rsid w:val="00596F8B"/>
    <w:rsid w:val="005D758D"/>
    <w:rsid w:val="005F56B4"/>
    <w:rsid w:val="00637479"/>
    <w:rsid w:val="0069424B"/>
    <w:rsid w:val="006A2B65"/>
    <w:rsid w:val="006F6800"/>
    <w:rsid w:val="00754612"/>
    <w:rsid w:val="00775DDC"/>
    <w:rsid w:val="007A0E5C"/>
    <w:rsid w:val="007B5F98"/>
    <w:rsid w:val="00801381"/>
    <w:rsid w:val="008A52E2"/>
    <w:rsid w:val="008A6245"/>
    <w:rsid w:val="008B2069"/>
    <w:rsid w:val="008B6E4B"/>
    <w:rsid w:val="008E6E6D"/>
    <w:rsid w:val="00931C6C"/>
    <w:rsid w:val="009418CF"/>
    <w:rsid w:val="00951676"/>
    <w:rsid w:val="0099213B"/>
    <w:rsid w:val="009B0F43"/>
    <w:rsid w:val="009C431B"/>
    <w:rsid w:val="009E1B17"/>
    <w:rsid w:val="00A14EF8"/>
    <w:rsid w:val="00A95854"/>
    <w:rsid w:val="00A973C3"/>
    <w:rsid w:val="00A9791F"/>
    <w:rsid w:val="00AB2FE1"/>
    <w:rsid w:val="00AC26A7"/>
    <w:rsid w:val="00BA59B5"/>
    <w:rsid w:val="00BA693E"/>
    <w:rsid w:val="00BB0602"/>
    <w:rsid w:val="00BB19DC"/>
    <w:rsid w:val="00C3325B"/>
    <w:rsid w:val="00C53B50"/>
    <w:rsid w:val="00C719E2"/>
    <w:rsid w:val="00C75B30"/>
    <w:rsid w:val="00C82229"/>
    <w:rsid w:val="00CC0E65"/>
    <w:rsid w:val="00CC5D28"/>
    <w:rsid w:val="00CD428F"/>
    <w:rsid w:val="00D11ADE"/>
    <w:rsid w:val="00D21CA9"/>
    <w:rsid w:val="00D455D0"/>
    <w:rsid w:val="00D50033"/>
    <w:rsid w:val="00D825A0"/>
    <w:rsid w:val="00E01BC8"/>
    <w:rsid w:val="00E13E7D"/>
    <w:rsid w:val="00E424AD"/>
    <w:rsid w:val="00E44CC0"/>
    <w:rsid w:val="00E70574"/>
    <w:rsid w:val="00EA2218"/>
    <w:rsid w:val="00EB799B"/>
    <w:rsid w:val="00ED2C63"/>
    <w:rsid w:val="00EF1168"/>
    <w:rsid w:val="00F15E07"/>
    <w:rsid w:val="00F21246"/>
    <w:rsid w:val="00F21F2B"/>
    <w:rsid w:val="00F24281"/>
    <w:rsid w:val="00F35995"/>
    <w:rsid w:val="00F4123E"/>
    <w:rsid w:val="00F462C6"/>
    <w:rsid w:val="00FA04E4"/>
    <w:rsid w:val="00FA1C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B9"/>
    <w:pPr>
      <w:spacing w:after="200" w:line="276" w:lineRule="auto"/>
    </w:pPr>
    <w:rPr>
      <w:lang w:val="uk-UA" w:eastAsia="en-US"/>
    </w:rPr>
  </w:style>
  <w:style w:type="paragraph" w:styleId="Heading1">
    <w:name w:val="heading 1"/>
    <w:basedOn w:val="1"/>
    <w:next w:val="1"/>
    <w:link w:val="Heading1Char"/>
    <w:uiPriority w:val="99"/>
    <w:qFormat/>
    <w:rsid w:val="005F56B4"/>
    <w:pPr>
      <w:keepNext/>
      <w:keepLines/>
      <w:spacing w:before="480" w:after="120"/>
      <w:outlineLvl w:val="0"/>
    </w:pPr>
    <w:rPr>
      <w:b/>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56B4"/>
    <w:rPr>
      <w:rFonts w:ascii="Calibri" w:eastAsia="Times New Roman" w:hAnsi="Calibri" w:cs="Calibri"/>
      <w:b/>
      <w:sz w:val="48"/>
      <w:szCs w:val="48"/>
      <w:lang w:eastAsia="ru-RU"/>
    </w:rPr>
  </w:style>
  <w:style w:type="paragraph" w:customStyle="1" w:styleId="1">
    <w:name w:val="Обычный1"/>
    <w:uiPriority w:val="99"/>
    <w:rsid w:val="001B30B9"/>
    <w:rPr>
      <w:rFonts w:cs="Calibri"/>
      <w:sz w:val="20"/>
      <w:szCs w:val="20"/>
      <w:lang w:val="uk-UA"/>
    </w:rPr>
  </w:style>
  <w:style w:type="paragraph" w:styleId="ListParagraph">
    <w:name w:val="List Paragraph"/>
    <w:basedOn w:val="Normal"/>
    <w:uiPriority w:val="99"/>
    <w:qFormat/>
    <w:rsid w:val="001B30B9"/>
    <w:pPr>
      <w:ind w:left="720"/>
      <w:contextualSpacing/>
    </w:pPr>
  </w:style>
  <w:style w:type="character" w:styleId="Hyperlink">
    <w:name w:val="Hyperlink"/>
    <w:basedOn w:val="DefaultParagraphFont"/>
    <w:uiPriority w:val="99"/>
    <w:rsid w:val="001B30B9"/>
    <w:rPr>
      <w:rFonts w:cs="Times New Roman"/>
      <w:color w:val="0000FF"/>
      <w:u w:val="single"/>
    </w:rPr>
  </w:style>
  <w:style w:type="paragraph" w:styleId="BodyTextIndent">
    <w:name w:val="Body Text Indent"/>
    <w:basedOn w:val="Normal"/>
    <w:link w:val="BodyTextIndentChar"/>
    <w:uiPriority w:val="99"/>
    <w:rsid w:val="00372B91"/>
    <w:pPr>
      <w:spacing w:after="0" w:line="240" w:lineRule="auto"/>
      <w:ind w:left="180"/>
    </w:pPr>
    <w:rPr>
      <w:rFonts w:ascii="Times New Roman" w:eastAsia="Times New Roman" w:hAnsi="Times New Roman"/>
      <w:sz w:val="28"/>
      <w:szCs w:val="28"/>
      <w:lang w:eastAsia="ru-RU"/>
    </w:rPr>
  </w:style>
  <w:style w:type="character" w:customStyle="1" w:styleId="BodyTextIndentChar">
    <w:name w:val="Body Text Indent Char"/>
    <w:basedOn w:val="DefaultParagraphFont"/>
    <w:link w:val="BodyTextIndent"/>
    <w:uiPriority w:val="99"/>
    <w:locked/>
    <w:rsid w:val="00372B91"/>
    <w:rPr>
      <w:rFonts w:ascii="Times New Roman" w:hAnsi="Times New Roman" w:cs="Times New Roman"/>
      <w:sz w:val="28"/>
      <w:szCs w:val="28"/>
      <w:lang w:eastAsia="ru-RU"/>
    </w:rPr>
  </w:style>
  <w:style w:type="character" w:styleId="FollowedHyperlink">
    <w:name w:val="FollowedHyperlink"/>
    <w:basedOn w:val="DefaultParagraphFont"/>
    <w:uiPriority w:val="99"/>
    <w:semiHidden/>
    <w:rsid w:val="000501B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s://www.researchgate.net/publication/306493138_Deutsche_Grammatik" TargetMode="External"/><Relationship Id="rId26" Type="http://schemas.openxmlformats.org/officeDocument/2006/relationships/hyperlink" Target="https://www.bachelorprint.ch/wissenschaftliches-schreiben/" TargetMode="External"/><Relationship Id="rId3" Type="http://schemas.openxmlformats.org/officeDocument/2006/relationships/settings" Target="settings.xml"/><Relationship Id="rId21" Type="http://schemas.openxmlformats.org/officeDocument/2006/relationships/hyperlink" Target="https://www.scribbr.de/category/wissenschaftliches-schreiben/"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s://karrierebibel.de/curriculum-vitae/" TargetMode="External"/><Relationship Id="rId25" Type="http://schemas.openxmlformats.org/officeDocument/2006/relationships/hyperlink" Target="https://www.mentorium.de/wissenschaftliches-schreiben/" TargetMode="External"/><Relationship Id="rId2" Type="http://schemas.openxmlformats.org/officeDocument/2006/relationships/styles" Target="styles.xml"/><Relationship Id="rId16" Type="http://schemas.openxmlformats.org/officeDocument/2006/relationships/hyperlink" Target="http://www.essuir.sumdu.edu.ua/retrieve/57355/Baranova.doc" TargetMode="External"/><Relationship Id="rId20" Type="http://schemas.openxmlformats.org/officeDocument/2006/relationships/hyperlink" Target="https://ru.scribd.com/doc/250046051/Dreyer-Schmitt-Ubungsbuch-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s://www.researchgate.net/publication/339459025_Grimms_Wissenschaft_Grimms_Deutsch"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s://www.universitaetskolleg.uni-hamburg.de/publikationen/uk-schriften-013.pdf" TargetMode="External"/><Relationship Id="rId28" Type="http://schemas.openxmlformats.org/officeDocument/2006/relationships/fontTable" Target="fontTable.xml"/><Relationship Id="rId10" Type="http://schemas.openxmlformats.org/officeDocument/2006/relationships/hyperlink" Target="http://www.kspu.edu/Information/Academicintegrity.aspx" TargetMode="External"/><Relationship Id="rId19" Type="http://schemas.openxmlformats.org/officeDocument/2006/relationships/hyperlink" Target="https://www.researchgate.net/publication/271018034_Deutsche_Grammatik"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s://www.researchgate.net/publication/304747960_Forscher-LehrkraftePlattform_Grammatik_im_kompetenzorientierten_Fremdsprachenunterricht_Was_und_wie" TargetMode="External"/><Relationship Id="rId27" Type="http://schemas.openxmlformats.org/officeDocument/2006/relationships/hyperlink" Target="https://pub.ids-mannheim.de/laufend/schriften/sids07.html?id=sids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480</TotalTime>
  <Pages>23</Pages>
  <Words>5014</Words>
  <Characters>28584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MKolesnik</cp:lastModifiedBy>
  <cp:revision>40</cp:revision>
  <dcterms:created xsi:type="dcterms:W3CDTF">2020-10-07T02:57:00Z</dcterms:created>
  <dcterms:modified xsi:type="dcterms:W3CDTF">2020-10-19T09:44:00Z</dcterms:modified>
</cp:coreProperties>
</file>